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5CE" w:rsidRPr="00925864" w:rsidRDefault="00497363" w:rsidP="006165CE">
      <w:pPr>
        <w:rPr>
          <w:rFonts w:asciiTheme="minorHAnsi" w:hAnsiTheme="minorHAnsi" w:cs="Arial"/>
          <w:b/>
          <w:color w:val="A50021"/>
        </w:rPr>
      </w:pPr>
      <w:r w:rsidRPr="00925864">
        <w:rPr>
          <w:rFonts w:asciiTheme="minorHAnsi" w:hAnsiTheme="minorHAnsi" w:cs="Arial"/>
          <w:b/>
          <w:noProof/>
          <w:color w:val="A50021"/>
        </w:rPr>
        <w:drawing>
          <wp:inline distT="0" distB="0" distL="0" distR="0">
            <wp:extent cx="2385391" cy="1143000"/>
            <wp:effectExtent l="19050" t="0" r="0" b="0"/>
            <wp:docPr id="3" name="Picture 1" descr="S:\Departments\Development\Ackerman Stationery and Logo\2011 stationary and logo\AckermanLogo_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partments\Development\Ackerman Stationery and Logo\2011 stationary and logo\AckermanLogo_2011.jpg"/>
                    <pic:cNvPicPr>
                      <a:picLocks noChangeAspect="1" noChangeArrowheads="1"/>
                    </pic:cNvPicPr>
                  </pic:nvPicPr>
                  <pic:blipFill>
                    <a:blip r:embed="rId8" cstate="print"/>
                    <a:srcRect/>
                    <a:stretch>
                      <a:fillRect/>
                    </a:stretch>
                  </pic:blipFill>
                  <pic:spPr bwMode="auto">
                    <a:xfrm>
                      <a:off x="0" y="0"/>
                      <a:ext cx="2385391" cy="1143000"/>
                    </a:xfrm>
                    <a:prstGeom prst="rect">
                      <a:avLst/>
                    </a:prstGeom>
                    <a:noFill/>
                    <a:ln w="9525">
                      <a:noFill/>
                      <a:miter lim="800000"/>
                      <a:headEnd/>
                      <a:tailEnd/>
                    </a:ln>
                  </pic:spPr>
                </pic:pic>
              </a:graphicData>
            </a:graphic>
          </wp:inline>
        </w:drawing>
      </w:r>
    </w:p>
    <w:p w:rsidR="006165CE" w:rsidRPr="00925864" w:rsidRDefault="006165CE" w:rsidP="006165CE">
      <w:pPr>
        <w:rPr>
          <w:rFonts w:asciiTheme="minorHAnsi" w:hAnsiTheme="minorHAnsi" w:cs="Arial"/>
          <w:b/>
          <w:color w:val="A50021"/>
        </w:rPr>
      </w:pPr>
    </w:p>
    <w:p w:rsidR="006165CE" w:rsidRPr="00925864" w:rsidRDefault="006165CE" w:rsidP="006165CE">
      <w:pPr>
        <w:rPr>
          <w:rFonts w:asciiTheme="minorHAnsi" w:hAnsiTheme="minorHAnsi" w:cs="Arial"/>
          <w:b/>
          <w:color w:val="A50021"/>
        </w:rPr>
      </w:pPr>
    </w:p>
    <w:p w:rsidR="006165CE" w:rsidRPr="00925864" w:rsidRDefault="006165CE" w:rsidP="006165CE">
      <w:pPr>
        <w:rPr>
          <w:rFonts w:asciiTheme="minorHAnsi" w:hAnsiTheme="minorHAnsi" w:cs="Arial"/>
          <w:b/>
          <w:color w:val="A50021"/>
        </w:rPr>
      </w:pPr>
    </w:p>
    <w:p w:rsidR="006165CE" w:rsidRPr="00925864" w:rsidRDefault="006165CE" w:rsidP="006165CE">
      <w:pPr>
        <w:rPr>
          <w:rFonts w:asciiTheme="minorHAnsi" w:hAnsiTheme="minorHAnsi" w:cs="Arial"/>
          <w:b/>
          <w:color w:val="A50021"/>
        </w:rPr>
      </w:pPr>
    </w:p>
    <w:p w:rsidR="006165CE" w:rsidRPr="00925864" w:rsidRDefault="006165CE" w:rsidP="006165CE">
      <w:pPr>
        <w:rPr>
          <w:rFonts w:asciiTheme="minorHAnsi" w:hAnsiTheme="minorHAnsi" w:cs="Arial"/>
          <w:b/>
          <w:color w:val="A50021"/>
        </w:rPr>
      </w:pPr>
    </w:p>
    <w:p w:rsidR="006165CE" w:rsidRPr="00925864" w:rsidRDefault="006165CE" w:rsidP="006165CE">
      <w:pPr>
        <w:rPr>
          <w:rFonts w:asciiTheme="minorHAnsi" w:hAnsiTheme="minorHAnsi" w:cs="Arial"/>
          <w:b/>
          <w:color w:val="A50021"/>
        </w:rPr>
      </w:pPr>
    </w:p>
    <w:p w:rsidR="006165CE" w:rsidRPr="00925864" w:rsidRDefault="006165CE" w:rsidP="006165CE">
      <w:pPr>
        <w:rPr>
          <w:rFonts w:asciiTheme="minorHAnsi" w:hAnsiTheme="minorHAnsi" w:cs="Arial"/>
          <w:b/>
          <w:color w:val="A50021"/>
        </w:rPr>
      </w:pPr>
    </w:p>
    <w:p w:rsidR="006165CE" w:rsidRPr="00925864" w:rsidRDefault="006165CE" w:rsidP="006165CE">
      <w:pPr>
        <w:rPr>
          <w:rFonts w:asciiTheme="minorHAnsi" w:hAnsiTheme="minorHAnsi" w:cs="Arial"/>
          <w:b/>
          <w:color w:val="A50021"/>
        </w:rPr>
      </w:pPr>
    </w:p>
    <w:p w:rsidR="006165CE" w:rsidRPr="00925864" w:rsidRDefault="006165CE" w:rsidP="006165CE">
      <w:pPr>
        <w:rPr>
          <w:rFonts w:asciiTheme="minorHAnsi" w:hAnsiTheme="minorHAnsi" w:cs="Arial"/>
          <w:b/>
          <w:color w:val="A50021"/>
        </w:rPr>
      </w:pPr>
    </w:p>
    <w:p w:rsidR="006165CE" w:rsidRPr="00925864" w:rsidRDefault="006165CE" w:rsidP="006165CE">
      <w:pPr>
        <w:jc w:val="center"/>
        <w:rPr>
          <w:rFonts w:asciiTheme="minorHAnsi" w:hAnsiTheme="minorHAnsi" w:cs="Arial"/>
          <w:b/>
          <w:color w:val="D00032"/>
          <w:sz w:val="48"/>
          <w:szCs w:val="48"/>
        </w:rPr>
      </w:pPr>
      <w:r w:rsidRPr="00925864">
        <w:rPr>
          <w:rFonts w:asciiTheme="minorHAnsi" w:hAnsiTheme="minorHAnsi" w:cs="Arial"/>
          <w:b/>
          <w:color w:val="D00032"/>
          <w:sz w:val="48"/>
          <w:szCs w:val="48"/>
        </w:rPr>
        <w:t>Annual Report 20</w:t>
      </w:r>
      <w:r w:rsidR="00D96B9B">
        <w:rPr>
          <w:rFonts w:asciiTheme="minorHAnsi" w:hAnsiTheme="minorHAnsi" w:cs="Arial"/>
          <w:b/>
          <w:color w:val="D00032"/>
          <w:sz w:val="48"/>
          <w:szCs w:val="48"/>
        </w:rPr>
        <w:t>14</w:t>
      </w:r>
    </w:p>
    <w:p w:rsidR="006165CE" w:rsidRPr="00925864" w:rsidRDefault="006165CE" w:rsidP="006165CE">
      <w:pPr>
        <w:rPr>
          <w:rFonts w:asciiTheme="minorHAnsi" w:hAnsiTheme="minorHAnsi" w:cs="Arial"/>
          <w:b/>
          <w:color w:val="A50021"/>
          <w:sz w:val="48"/>
          <w:szCs w:val="48"/>
        </w:rPr>
      </w:pPr>
    </w:p>
    <w:p w:rsidR="006165CE" w:rsidRPr="00925864" w:rsidRDefault="002B706C" w:rsidP="001E732D">
      <w:pPr>
        <w:jc w:val="center"/>
        <w:rPr>
          <w:rFonts w:asciiTheme="minorHAnsi" w:hAnsiTheme="minorHAnsi" w:cs="Arial"/>
          <w:b/>
          <w:color w:val="A50021"/>
        </w:rPr>
      </w:pPr>
      <w:r>
        <w:rPr>
          <w:rFonts w:asciiTheme="minorHAnsi" w:hAnsiTheme="minorHAnsi" w:cs="Arial"/>
          <w:b/>
          <w:noProof/>
          <w:color w:val="A50021"/>
        </w:rPr>
        <mc:AlternateContent>
          <mc:Choice Requires="wps">
            <w:drawing>
              <wp:anchor distT="0" distB="0" distL="114300" distR="114300" simplePos="0" relativeHeight="251661312" behindDoc="0" locked="0" layoutInCell="1" allowOverlap="1">
                <wp:simplePos x="0" y="0"/>
                <wp:positionH relativeFrom="column">
                  <wp:posOffset>1001395</wp:posOffset>
                </wp:positionH>
                <wp:positionV relativeFrom="paragraph">
                  <wp:posOffset>1172210</wp:posOffset>
                </wp:positionV>
                <wp:extent cx="3482975" cy="504825"/>
                <wp:effectExtent l="1270" t="635"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97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5A0" w:rsidRPr="001E732D" w:rsidRDefault="00FF75A0" w:rsidP="001E732D">
                            <w:pPr>
                              <w:jc w:val="center"/>
                              <w:rPr>
                                <w:rFonts w:asciiTheme="minorHAnsi" w:hAnsiTheme="minorHAnsi" w:cs="Arial"/>
                                <w:b/>
                                <w:i/>
                                <w:color w:val="D00032"/>
                                <w:sz w:val="48"/>
                                <w:szCs w:val="48"/>
                              </w:rPr>
                            </w:pPr>
                            <w:r w:rsidRPr="001E732D">
                              <w:rPr>
                                <w:rFonts w:asciiTheme="minorHAnsi" w:hAnsiTheme="minorHAnsi" w:cs="Arial"/>
                                <w:b/>
                                <w:i/>
                                <w:color w:val="D00032"/>
                                <w:sz w:val="48"/>
                                <w:szCs w:val="48"/>
                              </w:rPr>
                              <w:t>moving families forward</w:t>
                            </w:r>
                          </w:p>
                          <w:p w:rsidR="00FF75A0" w:rsidRPr="00925864" w:rsidRDefault="00FF75A0" w:rsidP="001E732D">
                            <w:pPr>
                              <w:rPr>
                                <w:rFonts w:asciiTheme="minorHAnsi" w:hAnsiTheme="minorHAnsi" w:cs="Arial"/>
                                <w:b/>
                                <w:color w:val="A50021"/>
                                <w:sz w:val="48"/>
                                <w:szCs w:val="48"/>
                              </w:rPr>
                            </w:pPr>
                          </w:p>
                          <w:p w:rsidR="00FF75A0" w:rsidRDefault="00FF75A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8.85pt;margin-top:92.3pt;width:274.2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gYsw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" filled="f" stroked="f">
                <v:textbox>
                  <w:txbxContent>
                    <w:p w:rsidR="00FF75A0" w:rsidRPr="001E732D" w:rsidRDefault="00FF75A0" w:rsidP="001E732D">
                      <w:pPr>
                        <w:jc w:val="center"/>
                        <w:rPr>
                          <w:rFonts w:asciiTheme="minorHAnsi" w:hAnsiTheme="minorHAnsi" w:cs="Arial"/>
                          <w:b/>
                          <w:i/>
                          <w:color w:val="D00032"/>
                          <w:sz w:val="48"/>
                          <w:szCs w:val="48"/>
                        </w:rPr>
                      </w:pPr>
                      <w:r w:rsidRPr="001E732D">
                        <w:rPr>
                          <w:rFonts w:asciiTheme="minorHAnsi" w:hAnsiTheme="minorHAnsi" w:cs="Arial"/>
                          <w:b/>
                          <w:i/>
                          <w:color w:val="D00032"/>
                          <w:sz w:val="48"/>
                          <w:szCs w:val="48"/>
                        </w:rPr>
                        <w:t>moving families forward</w:t>
                      </w:r>
                    </w:p>
                    <w:p w:rsidR="00FF75A0" w:rsidRPr="00925864" w:rsidRDefault="00FF75A0" w:rsidP="001E732D">
                      <w:pPr>
                        <w:rPr>
                          <w:rFonts w:asciiTheme="minorHAnsi" w:hAnsiTheme="minorHAnsi" w:cs="Arial"/>
                          <w:b/>
                          <w:color w:val="A50021"/>
                          <w:sz w:val="48"/>
                          <w:szCs w:val="48"/>
                        </w:rPr>
                      </w:pPr>
                    </w:p>
                    <w:p w:rsidR="00FF75A0" w:rsidRDefault="00FF75A0"/>
                  </w:txbxContent>
                </v:textbox>
              </v:shape>
            </w:pict>
          </mc:Fallback>
        </mc:AlternateContent>
      </w:r>
      <w:r w:rsidR="001E732D" w:rsidRPr="001E732D">
        <w:rPr>
          <w:rFonts w:asciiTheme="minorHAnsi" w:hAnsiTheme="minorHAnsi" w:cs="Arial"/>
          <w:b/>
          <w:noProof/>
          <w:color w:val="A50021"/>
        </w:rPr>
        <w:drawing>
          <wp:inline distT="0" distB="0" distL="0" distR="0">
            <wp:extent cx="3124200" cy="1277523"/>
            <wp:effectExtent l="19050" t="0" r="0" b="0"/>
            <wp:docPr id="9" name="Picture 6" descr="Famlies Walking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lies Walking BW.jpg"/>
                    <pic:cNvPicPr/>
                  </pic:nvPicPr>
                  <pic:blipFill>
                    <a:blip r:embed="rId9" cstate="print"/>
                    <a:stretch>
                      <a:fillRect/>
                    </a:stretch>
                  </pic:blipFill>
                  <pic:spPr>
                    <a:xfrm>
                      <a:off x="0" y="0"/>
                      <a:ext cx="3124200" cy="1277523"/>
                    </a:xfrm>
                    <a:prstGeom prst="rect">
                      <a:avLst/>
                    </a:prstGeom>
                  </pic:spPr>
                </pic:pic>
              </a:graphicData>
            </a:graphic>
          </wp:inline>
        </w:drawing>
      </w:r>
    </w:p>
    <w:p w:rsidR="006165CE" w:rsidRPr="00925864" w:rsidRDefault="006165CE" w:rsidP="006165CE">
      <w:pPr>
        <w:rPr>
          <w:rFonts w:asciiTheme="minorHAnsi" w:hAnsiTheme="minorHAnsi" w:cs="Arial"/>
          <w:b/>
          <w:color w:val="A50021"/>
        </w:rPr>
      </w:pPr>
    </w:p>
    <w:p w:rsidR="00C24721" w:rsidRPr="00925864" w:rsidRDefault="00C24721" w:rsidP="006165CE">
      <w:pPr>
        <w:rPr>
          <w:rFonts w:asciiTheme="minorHAnsi" w:hAnsiTheme="minorHAnsi" w:cs="Arial"/>
          <w:b/>
          <w:color w:val="A50021"/>
        </w:rPr>
      </w:pPr>
    </w:p>
    <w:p w:rsidR="00C24721" w:rsidRPr="00925864" w:rsidRDefault="00C24721" w:rsidP="006165CE">
      <w:pPr>
        <w:rPr>
          <w:rFonts w:asciiTheme="minorHAnsi" w:hAnsiTheme="minorHAnsi" w:cs="Arial"/>
          <w:b/>
          <w:color w:val="A50021"/>
        </w:rPr>
      </w:pPr>
    </w:p>
    <w:p w:rsidR="006165CE" w:rsidRPr="00925864" w:rsidRDefault="006165CE" w:rsidP="006165CE">
      <w:pPr>
        <w:rPr>
          <w:rFonts w:asciiTheme="minorHAnsi" w:hAnsiTheme="minorHAnsi" w:cs="Arial"/>
          <w:b/>
          <w:color w:val="A50021"/>
        </w:rPr>
      </w:pPr>
    </w:p>
    <w:p w:rsidR="006165CE" w:rsidRPr="00925864" w:rsidRDefault="006165CE" w:rsidP="006165CE">
      <w:pPr>
        <w:rPr>
          <w:rFonts w:asciiTheme="minorHAnsi" w:hAnsiTheme="minorHAnsi" w:cs="Arial"/>
          <w:b/>
          <w:color w:val="A50021"/>
        </w:rPr>
      </w:pPr>
    </w:p>
    <w:p w:rsidR="006165CE" w:rsidRPr="00925864" w:rsidRDefault="006165CE" w:rsidP="006165CE">
      <w:pPr>
        <w:rPr>
          <w:rFonts w:asciiTheme="minorHAnsi" w:hAnsiTheme="minorHAnsi" w:cs="Arial"/>
          <w:b/>
          <w:color w:val="A50021"/>
        </w:rPr>
      </w:pPr>
    </w:p>
    <w:p w:rsidR="006165CE" w:rsidRPr="00925864" w:rsidRDefault="006165CE" w:rsidP="00C24721">
      <w:pPr>
        <w:jc w:val="center"/>
        <w:rPr>
          <w:rFonts w:asciiTheme="minorHAnsi" w:hAnsiTheme="minorHAnsi" w:cs="Arial"/>
          <w:b/>
          <w:color w:val="A50021"/>
        </w:rPr>
      </w:pPr>
    </w:p>
    <w:p w:rsidR="006165CE" w:rsidRPr="00925864" w:rsidRDefault="006165CE" w:rsidP="006165CE">
      <w:pPr>
        <w:rPr>
          <w:rFonts w:asciiTheme="minorHAnsi" w:hAnsiTheme="minorHAnsi" w:cs="Arial"/>
          <w:b/>
          <w:color w:val="A50021"/>
        </w:rPr>
      </w:pPr>
    </w:p>
    <w:p w:rsidR="006165CE" w:rsidRPr="00925864" w:rsidRDefault="006165CE" w:rsidP="006165CE">
      <w:pPr>
        <w:rPr>
          <w:rFonts w:asciiTheme="minorHAnsi" w:hAnsiTheme="minorHAnsi" w:cs="Arial"/>
          <w:b/>
          <w:color w:val="A50021"/>
        </w:rPr>
      </w:pPr>
    </w:p>
    <w:p w:rsidR="00B82034" w:rsidRPr="00925864" w:rsidRDefault="00C24721">
      <w:pPr>
        <w:spacing w:after="200" w:line="276" w:lineRule="auto"/>
        <w:rPr>
          <w:rFonts w:asciiTheme="minorHAnsi" w:hAnsiTheme="minorHAnsi" w:cs="Arial"/>
          <w:b/>
          <w:i/>
          <w:color w:val="D00032"/>
          <w:sz w:val="28"/>
          <w:szCs w:val="28"/>
        </w:rPr>
        <w:sectPr w:rsidR="00B82034" w:rsidRPr="00925864" w:rsidSect="00085FE9">
          <w:footerReference w:type="default" r:id="rId10"/>
          <w:pgSz w:w="12240" w:h="15840"/>
          <w:pgMar w:top="1440" w:right="1800" w:bottom="1440" w:left="1800" w:header="720" w:footer="720" w:gutter="0"/>
          <w:cols w:space="720"/>
          <w:titlePg/>
          <w:docGrid w:linePitch="360"/>
        </w:sectPr>
      </w:pPr>
      <w:r w:rsidRPr="00925864">
        <w:rPr>
          <w:rFonts w:asciiTheme="minorHAnsi" w:hAnsiTheme="minorHAnsi" w:cs="Arial"/>
          <w:b/>
          <w:i/>
          <w:color w:val="D00032"/>
          <w:sz w:val="28"/>
          <w:szCs w:val="28"/>
        </w:rPr>
        <w:br w:type="page"/>
      </w:r>
    </w:p>
    <w:p w:rsidR="006165CE" w:rsidRPr="00925864" w:rsidRDefault="00497363" w:rsidP="006165CE">
      <w:pPr>
        <w:rPr>
          <w:rFonts w:asciiTheme="minorHAnsi" w:hAnsiTheme="minorHAnsi" w:cs="Arial"/>
        </w:rPr>
      </w:pPr>
      <w:r w:rsidRPr="00925864">
        <w:rPr>
          <w:rFonts w:asciiTheme="minorHAnsi" w:hAnsiTheme="minorHAnsi" w:cs="Arial"/>
          <w:noProof/>
        </w:rPr>
        <w:lastRenderedPageBreak/>
        <w:drawing>
          <wp:inline distT="0" distB="0" distL="0" distR="0">
            <wp:extent cx="2385391" cy="1143000"/>
            <wp:effectExtent l="19050" t="0" r="0" b="0"/>
            <wp:docPr id="4" name="Picture 1" descr="S:\Departments\Development\Ackerman Stationery and Logo\2011 stationary and logo\AckermanLogo_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partments\Development\Ackerman Stationery and Logo\2011 stationary and logo\AckermanLogo_2011.jpg"/>
                    <pic:cNvPicPr>
                      <a:picLocks noChangeAspect="1" noChangeArrowheads="1"/>
                    </pic:cNvPicPr>
                  </pic:nvPicPr>
                  <pic:blipFill>
                    <a:blip r:embed="rId8" cstate="print"/>
                    <a:srcRect/>
                    <a:stretch>
                      <a:fillRect/>
                    </a:stretch>
                  </pic:blipFill>
                  <pic:spPr bwMode="auto">
                    <a:xfrm>
                      <a:off x="0" y="0"/>
                      <a:ext cx="2385391" cy="1143000"/>
                    </a:xfrm>
                    <a:prstGeom prst="rect">
                      <a:avLst/>
                    </a:prstGeom>
                    <a:noFill/>
                    <a:ln w="9525">
                      <a:noFill/>
                      <a:miter lim="800000"/>
                      <a:headEnd/>
                      <a:tailEnd/>
                    </a:ln>
                  </pic:spPr>
                </pic:pic>
              </a:graphicData>
            </a:graphic>
          </wp:inline>
        </w:drawing>
      </w:r>
    </w:p>
    <w:p w:rsidR="00085FE9" w:rsidRDefault="00085FE9" w:rsidP="006165CE">
      <w:pPr>
        <w:rPr>
          <w:rFonts w:asciiTheme="minorHAnsi" w:hAnsiTheme="minorHAnsi" w:cs="Arial"/>
        </w:rPr>
        <w:sectPr w:rsidR="00085FE9" w:rsidSect="00B82034">
          <w:type w:val="continuous"/>
          <w:pgSz w:w="12240" w:h="15840"/>
          <w:pgMar w:top="900" w:right="1170" w:bottom="1440" w:left="1350" w:header="720" w:footer="720" w:gutter="0"/>
          <w:cols w:space="720"/>
          <w:docGrid w:linePitch="360"/>
        </w:sectPr>
      </w:pPr>
    </w:p>
    <w:p w:rsidR="006165CE" w:rsidRPr="00925864" w:rsidRDefault="006165CE" w:rsidP="006165CE">
      <w:pPr>
        <w:rPr>
          <w:rFonts w:asciiTheme="minorHAnsi" w:hAnsiTheme="minorHAnsi" w:cs="Arial"/>
          <w:b/>
          <w:color w:val="D00032"/>
          <w:sz w:val="28"/>
          <w:szCs w:val="28"/>
        </w:rPr>
      </w:pPr>
      <w:r w:rsidRPr="00925864">
        <w:rPr>
          <w:rFonts w:asciiTheme="minorHAnsi" w:hAnsiTheme="minorHAnsi" w:cs="Arial"/>
        </w:rPr>
        <w:lastRenderedPageBreak/>
        <w:tab/>
      </w:r>
      <w:r w:rsidRPr="00925864">
        <w:rPr>
          <w:rFonts w:asciiTheme="minorHAnsi" w:hAnsiTheme="minorHAnsi" w:cs="Arial"/>
        </w:rPr>
        <w:tab/>
      </w:r>
      <w:r w:rsidRPr="00925864">
        <w:rPr>
          <w:rFonts w:asciiTheme="minorHAnsi" w:hAnsiTheme="minorHAnsi" w:cs="Arial"/>
        </w:rPr>
        <w:tab/>
      </w:r>
      <w:r w:rsidRPr="00925864">
        <w:rPr>
          <w:rFonts w:asciiTheme="minorHAnsi" w:hAnsiTheme="minorHAnsi" w:cs="Arial"/>
        </w:rPr>
        <w:tab/>
      </w:r>
      <w:r w:rsidRPr="00925864">
        <w:rPr>
          <w:rFonts w:asciiTheme="minorHAnsi" w:hAnsiTheme="minorHAnsi" w:cs="Arial"/>
        </w:rPr>
        <w:tab/>
      </w:r>
      <w:r w:rsidRPr="00925864">
        <w:rPr>
          <w:rFonts w:asciiTheme="minorHAnsi" w:hAnsiTheme="minorHAnsi" w:cs="Arial"/>
        </w:rPr>
        <w:tab/>
      </w:r>
      <w:r w:rsidRPr="00925864">
        <w:rPr>
          <w:rFonts w:asciiTheme="minorHAnsi" w:hAnsiTheme="minorHAnsi" w:cs="Arial"/>
        </w:rPr>
        <w:tab/>
      </w:r>
      <w:r w:rsidR="00B82034" w:rsidRPr="00925864">
        <w:rPr>
          <w:rFonts w:asciiTheme="minorHAnsi" w:hAnsiTheme="minorHAnsi" w:cs="Arial"/>
        </w:rPr>
        <w:tab/>
      </w:r>
      <w:r w:rsidR="00B82034" w:rsidRPr="00925864">
        <w:rPr>
          <w:rFonts w:asciiTheme="minorHAnsi" w:hAnsiTheme="minorHAnsi" w:cs="Arial"/>
        </w:rPr>
        <w:tab/>
      </w:r>
      <w:r w:rsidRPr="00925864">
        <w:rPr>
          <w:rFonts w:asciiTheme="minorHAnsi" w:hAnsiTheme="minorHAnsi" w:cs="Arial"/>
          <w:b/>
          <w:color w:val="D00032"/>
          <w:sz w:val="28"/>
          <w:szCs w:val="28"/>
        </w:rPr>
        <w:t>Annual Report 20</w:t>
      </w:r>
      <w:r w:rsidR="00D96B9B">
        <w:rPr>
          <w:rFonts w:asciiTheme="minorHAnsi" w:hAnsiTheme="minorHAnsi" w:cs="Arial"/>
          <w:b/>
          <w:color w:val="D00032"/>
          <w:sz w:val="28"/>
          <w:szCs w:val="28"/>
        </w:rPr>
        <w:t>14</w:t>
      </w:r>
    </w:p>
    <w:p w:rsidR="00B82034" w:rsidRPr="00925864" w:rsidRDefault="00B82034" w:rsidP="00B82034">
      <w:pPr>
        <w:autoSpaceDE w:val="0"/>
        <w:autoSpaceDN w:val="0"/>
        <w:adjustRightInd w:val="0"/>
        <w:ind w:left="360" w:right="540"/>
        <w:rPr>
          <w:rFonts w:asciiTheme="minorHAnsi" w:hAnsiTheme="minorHAnsi" w:cs="Arial"/>
          <w:b/>
          <w:bCs/>
          <w:i/>
          <w:iCs/>
          <w:smallCaps/>
          <w:color w:val="D8083B"/>
          <w:sz w:val="28"/>
          <w:szCs w:val="28"/>
        </w:rPr>
      </w:pPr>
      <w:r w:rsidRPr="00925864">
        <w:rPr>
          <w:rFonts w:asciiTheme="minorHAnsi" w:hAnsiTheme="minorHAnsi" w:cs="Arial"/>
          <w:b/>
          <w:bCs/>
          <w:i/>
          <w:iCs/>
          <w:smallCaps/>
          <w:color w:val="D8083B"/>
          <w:sz w:val="28"/>
          <w:szCs w:val="28"/>
        </w:rPr>
        <w:t>Who We Are</w:t>
      </w:r>
    </w:p>
    <w:p w:rsidR="00B82034" w:rsidRPr="00925864" w:rsidRDefault="00B82034" w:rsidP="00B82034">
      <w:pPr>
        <w:autoSpaceDE w:val="0"/>
        <w:autoSpaceDN w:val="0"/>
        <w:adjustRightInd w:val="0"/>
        <w:ind w:left="360" w:right="540"/>
        <w:rPr>
          <w:rFonts w:asciiTheme="minorHAnsi" w:hAnsiTheme="minorHAnsi" w:cs="Arial"/>
          <w:color w:val="000000"/>
          <w:sz w:val="22"/>
          <w:szCs w:val="22"/>
        </w:rPr>
      </w:pPr>
    </w:p>
    <w:p w:rsidR="00B82034" w:rsidRPr="00925864" w:rsidRDefault="00B82034" w:rsidP="00B82034">
      <w:pPr>
        <w:autoSpaceDE w:val="0"/>
        <w:autoSpaceDN w:val="0"/>
        <w:adjustRightInd w:val="0"/>
        <w:ind w:left="360" w:right="540"/>
        <w:jc w:val="both"/>
        <w:rPr>
          <w:rFonts w:asciiTheme="minorHAnsi" w:hAnsiTheme="minorHAnsi" w:cs="Arial"/>
          <w:color w:val="000000"/>
          <w:sz w:val="22"/>
          <w:szCs w:val="22"/>
        </w:rPr>
      </w:pPr>
      <w:r w:rsidRPr="00925864">
        <w:rPr>
          <w:rFonts w:asciiTheme="minorHAnsi" w:hAnsiTheme="minorHAnsi" w:cs="Arial"/>
          <w:color w:val="000000"/>
          <w:sz w:val="22"/>
          <w:szCs w:val="22"/>
        </w:rPr>
        <w:t>Founded in 1960, the Ackerman Institute for the Family is one of the premier institutions</w:t>
      </w:r>
    </w:p>
    <w:p w:rsidR="00B82034" w:rsidRPr="00925864" w:rsidRDefault="00B82034" w:rsidP="00B82034">
      <w:pPr>
        <w:autoSpaceDE w:val="0"/>
        <w:autoSpaceDN w:val="0"/>
        <w:adjustRightInd w:val="0"/>
        <w:ind w:left="360" w:right="540"/>
        <w:jc w:val="both"/>
        <w:rPr>
          <w:rFonts w:asciiTheme="minorHAnsi" w:hAnsiTheme="minorHAnsi" w:cs="Arial"/>
          <w:color w:val="000000"/>
          <w:sz w:val="22"/>
          <w:szCs w:val="22"/>
        </w:rPr>
      </w:pPr>
      <w:r w:rsidRPr="00925864">
        <w:rPr>
          <w:rFonts w:asciiTheme="minorHAnsi" w:hAnsiTheme="minorHAnsi" w:cs="Arial"/>
          <w:color w:val="000000"/>
          <w:sz w:val="22"/>
          <w:szCs w:val="22"/>
        </w:rPr>
        <w:t>for family therapy in the United States.  The Institute serves all kinds of families at all stages of family life by offering programs addressing a broad array of issues and concerns.</w:t>
      </w:r>
    </w:p>
    <w:p w:rsidR="00B82034" w:rsidRPr="00925864" w:rsidRDefault="00B82034" w:rsidP="00B82034">
      <w:pPr>
        <w:autoSpaceDE w:val="0"/>
        <w:autoSpaceDN w:val="0"/>
        <w:adjustRightInd w:val="0"/>
        <w:ind w:left="360" w:right="540"/>
        <w:jc w:val="both"/>
        <w:rPr>
          <w:rFonts w:asciiTheme="minorHAnsi" w:hAnsiTheme="minorHAnsi" w:cs="Arial"/>
          <w:color w:val="000000"/>
          <w:sz w:val="22"/>
          <w:szCs w:val="22"/>
        </w:rPr>
      </w:pPr>
    </w:p>
    <w:p w:rsidR="00B82034" w:rsidRPr="00925864" w:rsidRDefault="00B82034" w:rsidP="00B82034">
      <w:pPr>
        <w:autoSpaceDE w:val="0"/>
        <w:autoSpaceDN w:val="0"/>
        <w:adjustRightInd w:val="0"/>
        <w:ind w:left="360" w:right="540"/>
        <w:jc w:val="both"/>
        <w:rPr>
          <w:rFonts w:asciiTheme="minorHAnsi" w:hAnsiTheme="minorHAnsi" w:cs="Arial"/>
          <w:color w:val="000000"/>
          <w:sz w:val="22"/>
          <w:szCs w:val="22"/>
        </w:rPr>
      </w:pPr>
      <w:r w:rsidRPr="00925864">
        <w:rPr>
          <w:rFonts w:asciiTheme="minorHAnsi" w:hAnsiTheme="minorHAnsi" w:cs="Arial"/>
          <w:color w:val="000000"/>
          <w:sz w:val="22"/>
          <w:szCs w:val="22"/>
        </w:rPr>
        <w:t xml:space="preserve">Ackerman also is one of the best-known and most highly regarded training facilities for family therapists.  Each year, the Institute provides educational programs and workshops for family therapists and mental health professionals on site and in hospitals and clinics in New York, nationally and internationally. </w:t>
      </w:r>
    </w:p>
    <w:p w:rsidR="00B82034" w:rsidRPr="00925864" w:rsidRDefault="00B82034" w:rsidP="00B82034">
      <w:pPr>
        <w:autoSpaceDE w:val="0"/>
        <w:autoSpaceDN w:val="0"/>
        <w:adjustRightInd w:val="0"/>
        <w:ind w:left="360" w:right="540"/>
        <w:jc w:val="both"/>
        <w:rPr>
          <w:rFonts w:asciiTheme="minorHAnsi" w:hAnsiTheme="minorHAnsi" w:cs="Arial"/>
          <w:color w:val="000000"/>
          <w:sz w:val="22"/>
          <w:szCs w:val="22"/>
        </w:rPr>
      </w:pPr>
    </w:p>
    <w:p w:rsidR="00B82034" w:rsidRPr="00925864" w:rsidRDefault="00B82034" w:rsidP="00B82034">
      <w:pPr>
        <w:autoSpaceDE w:val="0"/>
        <w:autoSpaceDN w:val="0"/>
        <w:adjustRightInd w:val="0"/>
        <w:ind w:left="360" w:right="540"/>
        <w:jc w:val="both"/>
        <w:rPr>
          <w:rFonts w:asciiTheme="minorHAnsi" w:hAnsiTheme="minorHAnsi" w:cs="Arial"/>
          <w:color w:val="000000"/>
          <w:sz w:val="22"/>
          <w:szCs w:val="22"/>
        </w:rPr>
      </w:pPr>
      <w:r w:rsidRPr="00925864">
        <w:rPr>
          <w:rFonts w:asciiTheme="minorHAnsi" w:hAnsiTheme="minorHAnsi" w:cs="Arial"/>
          <w:color w:val="000000"/>
          <w:sz w:val="22"/>
          <w:szCs w:val="22"/>
        </w:rPr>
        <w:t>Ackerman faculty members author influential articles and books, and present papers across the country and around the world. The innovative, cutting-edge research they undertake focuses on both the development of new treatment models and new training techniques.</w:t>
      </w:r>
    </w:p>
    <w:p w:rsidR="00B82034" w:rsidRPr="00925864" w:rsidRDefault="00B82034" w:rsidP="00B82034">
      <w:pPr>
        <w:autoSpaceDE w:val="0"/>
        <w:autoSpaceDN w:val="0"/>
        <w:adjustRightInd w:val="0"/>
        <w:ind w:left="360" w:right="540"/>
        <w:rPr>
          <w:rFonts w:asciiTheme="minorHAnsi" w:hAnsiTheme="minorHAnsi" w:cs="Arial"/>
          <w:color w:val="000000"/>
          <w:sz w:val="22"/>
          <w:szCs w:val="22"/>
        </w:rPr>
      </w:pPr>
    </w:p>
    <w:p w:rsidR="00B82034" w:rsidRPr="00925864" w:rsidRDefault="00B82034" w:rsidP="00B82034">
      <w:pPr>
        <w:autoSpaceDE w:val="0"/>
        <w:autoSpaceDN w:val="0"/>
        <w:adjustRightInd w:val="0"/>
        <w:ind w:left="360" w:right="540"/>
        <w:rPr>
          <w:rFonts w:asciiTheme="minorHAnsi" w:hAnsiTheme="minorHAnsi" w:cs="Arial"/>
          <w:color w:val="000000"/>
          <w:sz w:val="22"/>
          <w:szCs w:val="22"/>
        </w:rPr>
      </w:pPr>
    </w:p>
    <w:p w:rsidR="00B82034" w:rsidRPr="00925864" w:rsidRDefault="00B82034" w:rsidP="00B82034">
      <w:pPr>
        <w:autoSpaceDE w:val="0"/>
        <w:autoSpaceDN w:val="0"/>
        <w:adjustRightInd w:val="0"/>
        <w:ind w:left="360" w:right="540"/>
        <w:rPr>
          <w:rFonts w:asciiTheme="minorHAnsi" w:hAnsiTheme="minorHAnsi" w:cs="Arial"/>
          <w:b/>
          <w:bCs/>
          <w:i/>
          <w:iCs/>
          <w:smallCaps/>
          <w:color w:val="D8083B"/>
          <w:sz w:val="28"/>
          <w:szCs w:val="28"/>
        </w:rPr>
      </w:pPr>
      <w:r w:rsidRPr="00925864">
        <w:rPr>
          <w:rFonts w:asciiTheme="minorHAnsi" w:hAnsiTheme="minorHAnsi" w:cs="Arial"/>
          <w:b/>
          <w:bCs/>
          <w:i/>
          <w:iCs/>
          <w:smallCaps/>
          <w:color w:val="D8083B"/>
          <w:sz w:val="28"/>
          <w:szCs w:val="28"/>
        </w:rPr>
        <w:t>What We Do</w:t>
      </w:r>
    </w:p>
    <w:p w:rsidR="00B82034" w:rsidRPr="00925864" w:rsidRDefault="00B82034" w:rsidP="00B82034">
      <w:pPr>
        <w:autoSpaceDE w:val="0"/>
        <w:autoSpaceDN w:val="0"/>
        <w:adjustRightInd w:val="0"/>
        <w:ind w:left="360" w:right="540"/>
        <w:rPr>
          <w:rFonts w:asciiTheme="minorHAnsi" w:hAnsiTheme="minorHAnsi" w:cs="Arial"/>
          <w:color w:val="000000"/>
          <w:sz w:val="22"/>
          <w:szCs w:val="22"/>
        </w:rPr>
      </w:pPr>
    </w:p>
    <w:p w:rsidR="00B82034" w:rsidRPr="00925864" w:rsidRDefault="00B82034" w:rsidP="00B82034">
      <w:pPr>
        <w:autoSpaceDE w:val="0"/>
        <w:autoSpaceDN w:val="0"/>
        <w:adjustRightInd w:val="0"/>
        <w:ind w:left="360" w:right="540"/>
        <w:jc w:val="both"/>
        <w:rPr>
          <w:rFonts w:asciiTheme="minorHAnsi" w:hAnsiTheme="minorHAnsi" w:cs="Arial"/>
          <w:color w:val="000000"/>
          <w:sz w:val="22"/>
          <w:szCs w:val="22"/>
        </w:rPr>
      </w:pPr>
      <w:r w:rsidRPr="00925864">
        <w:rPr>
          <w:rFonts w:asciiTheme="minorHAnsi" w:hAnsiTheme="minorHAnsi" w:cs="Arial"/>
          <w:color w:val="000000"/>
          <w:sz w:val="22"/>
          <w:szCs w:val="22"/>
        </w:rPr>
        <w:t xml:space="preserve">Family therapy is a form of psychotherapy that brings family members together to solve their shared problems. It is based on the belief that families are the single most powerful resource available to individuals attempting to cope successfully with major psychological or medical issues or even those difficulties caused by society. </w:t>
      </w:r>
    </w:p>
    <w:p w:rsidR="00B82034" w:rsidRPr="00925864" w:rsidRDefault="00B82034" w:rsidP="00B82034">
      <w:pPr>
        <w:autoSpaceDE w:val="0"/>
        <w:autoSpaceDN w:val="0"/>
        <w:adjustRightInd w:val="0"/>
        <w:ind w:left="360" w:right="540"/>
        <w:jc w:val="both"/>
        <w:rPr>
          <w:rFonts w:asciiTheme="minorHAnsi" w:hAnsiTheme="minorHAnsi" w:cs="Arial"/>
          <w:color w:val="000000"/>
          <w:sz w:val="22"/>
          <w:szCs w:val="22"/>
        </w:rPr>
      </w:pPr>
    </w:p>
    <w:p w:rsidR="00B82034" w:rsidRPr="00925864" w:rsidRDefault="00B82034" w:rsidP="00B82034">
      <w:pPr>
        <w:autoSpaceDE w:val="0"/>
        <w:autoSpaceDN w:val="0"/>
        <w:adjustRightInd w:val="0"/>
        <w:ind w:left="360" w:right="540"/>
        <w:jc w:val="both"/>
        <w:rPr>
          <w:rFonts w:asciiTheme="minorHAnsi" w:hAnsiTheme="minorHAnsi" w:cs="Arial"/>
          <w:color w:val="000000"/>
          <w:sz w:val="22"/>
          <w:szCs w:val="22"/>
        </w:rPr>
      </w:pPr>
      <w:r w:rsidRPr="00925864">
        <w:rPr>
          <w:rFonts w:asciiTheme="minorHAnsi" w:hAnsiTheme="minorHAnsi" w:cs="Arial"/>
          <w:color w:val="000000"/>
          <w:sz w:val="22"/>
          <w:szCs w:val="22"/>
        </w:rPr>
        <w:t xml:space="preserve">In traditional forms of psychotherapy, each individual works separately to solve his or her problems. In family therapy, family members work together to solve problems. By allowing families to harness and strengthen existing resources, and by helping family members work collaboratively toward inventive solutions to tough problems, family therapy has proven to be of great benefit to people at times of major life stress. </w:t>
      </w:r>
    </w:p>
    <w:p w:rsidR="00B82034" w:rsidRPr="00925864" w:rsidRDefault="00B82034" w:rsidP="00B82034">
      <w:pPr>
        <w:autoSpaceDE w:val="0"/>
        <w:autoSpaceDN w:val="0"/>
        <w:adjustRightInd w:val="0"/>
        <w:ind w:left="360" w:right="540"/>
        <w:jc w:val="both"/>
        <w:rPr>
          <w:rFonts w:asciiTheme="minorHAnsi" w:hAnsiTheme="minorHAnsi" w:cs="Arial"/>
          <w:color w:val="000000"/>
          <w:sz w:val="22"/>
          <w:szCs w:val="22"/>
        </w:rPr>
      </w:pPr>
    </w:p>
    <w:p w:rsidR="00B82034" w:rsidRPr="00925864" w:rsidRDefault="00B82034" w:rsidP="00B82034">
      <w:pPr>
        <w:autoSpaceDE w:val="0"/>
        <w:autoSpaceDN w:val="0"/>
        <w:adjustRightInd w:val="0"/>
        <w:ind w:left="360" w:right="540"/>
        <w:jc w:val="both"/>
        <w:rPr>
          <w:rFonts w:asciiTheme="minorHAnsi" w:hAnsiTheme="minorHAnsi" w:cs="Arial"/>
          <w:color w:val="000000"/>
          <w:sz w:val="22"/>
          <w:szCs w:val="22"/>
        </w:rPr>
      </w:pPr>
      <w:r w:rsidRPr="00925864">
        <w:rPr>
          <w:rFonts w:asciiTheme="minorHAnsi" w:hAnsiTheme="minorHAnsi" w:cs="Arial"/>
          <w:color w:val="000000"/>
          <w:sz w:val="22"/>
          <w:szCs w:val="22"/>
        </w:rPr>
        <w:t xml:space="preserve">The Ackerman Institute has played a major role in expanding the scope of the field of mental health, and is widely acknowledged as a pioneer and leader in the field of family therapy.  The Institute and its faculty have received multiple major awards from the nation’s leading professional organizations, including the American Association of Marriage and Family Therapy and the American Family Therapy Academy.  </w:t>
      </w:r>
    </w:p>
    <w:p w:rsidR="00B82034" w:rsidRPr="00925864" w:rsidRDefault="00B82034" w:rsidP="00B82034">
      <w:pPr>
        <w:autoSpaceDE w:val="0"/>
        <w:autoSpaceDN w:val="0"/>
        <w:adjustRightInd w:val="0"/>
        <w:ind w:left="360" w:right="540"/>
        <w:jc w:val="both"/>
        <w:rPr>
          <w:rFonts w:asciiTheme="minorHAnsi" w:hAnsiTheme="minorHAnsi" w:cs="Arial"/>
          <w:color w:val="000000"/>
          <w:sz w:val="22"/>
          <w:szCs w:val="22"/>
        </w:rPr>
      </w:pPr>
    </w:p>
    <w:p w:rsidR="00B82034" w:rsidRPr="00925864" w:rsidRDefault="00B82034" w:rsidP="00B82034">
      <w:pPr>
        <w:autoSpaceDE w:val="0"/>
        <w:autoSpaceDN w:val="0"/>
        <w:adjustRightInd w:val="0"/>
        <w:ind w:left="360" w:right="540"/>
        <w:jc w:val="both"/>
        <w:rPr>
          <w:rFonts w:asciiTheme="minorHAnsi" w:hAnsiTheme="minorHAnsi"/>
          <w:b/>
          <w:smallCaps/>
          <w:sz w:val="22"/>
          <w:szCs w:val="22"/>
        </w:rPr>
      </w:pPr>
      <w:r w:rsidRPr="00925864">
        <w:rPr>
          <w:rFonts w:asciiTheme="minorHAnsi" w:hAnsiTheme="minorHAnsi" w:cs="Arial"/>
          <w:color w:val="000000"/>
          <w:sz w:val="22"/>
          <w:szCs w:val="22"/>
        </w:rPr>
        <w:t>Through its dynamic interaction of training, treatment and research, the Ackerman Institute’s work positively affects generations of families, provides mental health care professionals with new skills, and brings innovative perspectives to community service agencies and other health care facilities.</w:t>
      </w:r>
    </w:p>
    <w:p w:rsidR="00B82034" w:rsidRPr="00925864" w:rsidRDefault="00B82034">
      <w:pPr>
        <w:spacing w:after="200" w:line="276" w:lineRule="auto"/>
        <w:rPr>
          <w:rFonts w:asciiTheme="minorHAnsi" w:hAnsiTheme="minorHAnsi" w:cs="Arial"/>
          <w:b/>
          <w:sz w:val="22"/>
          <w:szCs w:val="22"/>
        </w:rPr>
        <w:sectPr w:rsidR="00B82034" w:rsidRPr="00925864" w:rsidSect="00B82034">
          <w:type w:val="continuous"/>
          <w:pgSz w:w="12240" w:h="15840"/>
          <w:pgMar w:top="900" w:right="1170" w:bottom="1440" w:left="1350" w:header="720" w:footer="720" w:gutter="0"/>
          <w:cols w:space="720"/>
          <w:docGrid w:linePitch="360"/>
        </w:sectPr>
      </w:pPr>
    </w:p>
    <w:p w:rsidR="00305B21" w:rsidRPr="00925864" w:rsidRDefault="00305B21">
      <w:pPr>
        <w:spacing w:after="200" w:line="276" w:lineRule="auto"/>
        <w:rPr>
          <w:rFonts w:asciiTheme="minorHAnsi" w:hAnsiTheme="minorHAnsi" w:cs="Arial"/>
          <w:b/>
          <w:sz w:val="22"/>
          <w:szCs w:val="22"/>
        </w:rPr>
      </w:pPr>
    </w:p>
    <w:p w:rsidR="00B82034" w:rsidRPr="00925864" w:rsidRDefault="00B82034" w:rsidP="00B82034">
      <w:pPr>
        <w:tabs>
          <w:tab w:val="left" w:pos="4113"/>
        </w:tabs>
        <w:ind w:left="540" w:right="612"/>
        <w:rPr>
          <w:rFonts w:asciiTheme="minorHAnsi" w:hAnsiTheme="minorHAnsi" w:cs="Arial"/>
          <w:b/>
          <w:color w:val="D00032"/>
          <w:sz w:val="28"/>
          <w:szCs w:val="28"/>
        </w:rPr>
        <w:sectPr w:rsidR="00B82034" w:rsidRPr="00925864" w:rsidSect="00B82034">
          <w:type w:val="continuous"/>
          <w:pgSz w:w="12240" w:h="15840"/>
          <w:pgMar w:top="1620" w:right="1530" w:bottom="1440" w:left="1800" w:header="720" w:footer="720" w:gutter="0"/>
          <w:cols w:space="720"/>
          <w:docGrid w:linePitch="360"/>
        </w:sectPr>
      </w:pPr>
    </w:p>
    <w:p w:rsidR="00B82034" w:rsidRPr="00925864" w:rsidRDefault="00B82034" w:rsidP="00B82034">
      <w:pPr>
        <w:rPr>
          <w:rFonts w:asciiTheme="minorHAnsi" w:hAnsiTheme="minorHAnsi" w:cs="Arial"/>
          <w:b/>
          <w:color w:val="D00032"/>
          <w:sz w:val="28"/>
          <w:szCs w:val="28"/>
        </w:rPr>
      </w:pPr>
      <w:r w:rsidRPr="00925864">
        <w:rPr>
          <w:rFonts w:asciiTheme="minorHAnsi" w:hAnsiTheme="minorHAnsi" w:cs="Arial"/>
          <w:b/>
          <w:noProof/>
          <w:color w:val="D00032"/>
          <w:sz w:val="28"/>
          <w:szCs w:val="28"/>
        </w:rPr>
        <w:lastRenderedPageBreak/>
        <w:drawing>
          <wp:inline distT="0" distB="0" distL="0" distR="0">
            <wp:extent cx="2385391" cy="1143000"/>
            <wp:effectExtent l="19050" t="0" r="0" b="0"/>
            <wp:docPr id="5" name="Picture 1" descr="S:\Departments\Development\Ackerman Stationery and Logo\2011 stationary and logo\AckermanLogo_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partments\Development\Ackerman Stationery and Logo\2011 stationary and logo\AckermanLogo_2011.jpg"/>
                    <pic:cNvPicPr>
                      <a:picLocks noChangeAspect="1" noChangeArrowheads="1"/>
                    </pic:cNvPicPr>
                  </pic:nvPicPr>
                  <pic:blipFill>
                    <a:blip r:embed="rId8" cstate="print"/>
                    <a:srcRect/>
                    <a:stretch>
                      <a:fillRect/>
                    </a:stretch>
                  </pic:blipFill>
                  <pic:spPr bwMode="auto">
                    <a:xfrm>
                      <a:off x="0" y="0"/>
                      <a:ext cx="2385391" cy="1143000"/>
                    </a:xfrm>
                    <a:prstGeom prst="rect">
                      <a:avLst/>
                    </a:prstGeom>
                    <a:noFill/>
                    <a:ln w="9525">
                      <a:noFill/>
                      <a:miter lim="800000"/>
                      <a:headEnd/>
                      <a:tailEnd/>
                    </a:ln>
                  </pic:spPr>
                </pic:pic>
              </a:graphicData>
            </a:graphic>
          </wp:inline>
        </w:drawing>
      </w:r>
    </w:p>
    <w:p w:rsidR="00B82034" w:rsidRPr="00925864" w:rsidRDefault="00B82034" w:rsidP="00B82034">
      <w:pPr>
        <w:rPr>
          <w:rFonts w:asciiTheme="minorHAnsi" w:hAnsiTheme="minorHAnsi" w:cs="Arial"/>
          <w:b/>
          <w:color w:val="D00032"/>
          <w:sz w:val="28"/>
          <w:szCs w:val="28"/>
        </w:rPr>
      </w:pPr>
      <w:r w:rsidRPr="00925864">
        <w:rPr>
          <w:rFonts w:asciiTheme="minorHAnsi" w:hAnsiTheme="minorHAnsi" w:cs="Arial"/>
        </w:rPr>
        <w:tab/>
      </w:r>
      <w:r w:rsidRPr="00925864">
        <w:rPr>
          <w:rFonts w:asciiTheme="minorHAnsi" w:hAnsiTheme="minorHAnsi" w:cs="Arial"/>
        </w:rPr>
        <w:tab/>
      </w:r>
      <w:r w:rsidRPr="00925864">
        <w:rPr>
          <w:rFonts w:asciiTheme="minorHAnsi" w:hAnsiTheme="minorHAnsi" w:cs="Arial"/>
        </w:rPr>
        <w:tab/>
      </w:r>
      <w:r w:rsidRPr="00925864">
        <w:rPr>
          <w:rFonts w:asciiTheme="minorHAnsi" w:hAnsiTheme="minorHAnsi" w:cs="Arial"/>
        </w:rPr>
        <w:tab/>
      </w:r>
      <w:r w:rsidRPr="00925864">
        <w:rPr>
          <w:rFonts w:asciiTheme="minorHAnsi" w:hAnsiTheme="minorHAnsi" w:cs="Arial"/>
        </w:rPr>
        <w:tab/>
      </w:r>
      <w:r w:rsidRPr="00925864">
        <w:rPr>
          <w:rFonts w:asciiTheme="minorHAnsi" w:hAnsiTheme="minorHAnsi" w:cs="Arial"/>
        </w:rPr>
        <w:tab/>
      </w:r>
      <w:r w:rsidRPr="00925864">
        <w:rPr>
          <w:rFonts w:asciiTheme="minorHAnsi" w:hAnsiTheme="minorHAnsi" w:cs="Arial"/>
        </w:rPr>
        <w:tab/>
      </w:r>
      <w:r w:rsidRPr="00925864">
        <w:rPr>
          <w:rFonts w:asciiTheme="minorHAnsi" w:hAnsiTheme="minorHAnsi" w:cs="Arial"/>
        </w:rPr>
        <w:tab/>
      </w:r>
      <w:r w:rsidRPr="00925864">
        <w:rPr>
          <w:rFonts w:asciiTheme="minorHAnsi" w:hAnsiTheme="minorHAnsi" w:cs="Arial"/>
        </w:rPr>
        <w:tab/>
      </w:r>
      <w:r w:rsidRPr="00925864">
        <w:rPr>
          <w:rFonts w:asciiTheme="minorHAnsi" w:hAnsiTheme="minorHAnsi" w:cs="Arial"/>
          <w:b/>
          <w:color w:val="D00032"/>
          <w:sz w:val="28"/>
          <w:szCs w:val="28"/>
        </w:rPr>
        <w:t>Annual Repor</w:t>
      </w:r>
      <w:r w:rsidR="002414FB">
        <w:rPr>
          <w:rFonts w:asciiTheme="minorHAnsi" w:hAnsiTheme="minorHAnsi" w:cs="Arial"/>
          <w:b/>
          <w:color w:val="D00032"/>
          <w:sz w:val="28"/>
          <w:szCs w:val="28"/>
        </w:rPr>
        <w:t xml:space="preserve">t </w:t>
      </w:r>
      <w:r w:rsidR="00D96B9B">
        <w:rPr>
          <w:rFonts w:asciiTheme="minorHAnsi" w:hAnsiTheme="minorHAnsi" w:cs="Arial"/>
          <w:b/>
          <w:color w:val="D00032"/>
          <w:sz w:val="28"/>
          <w:szCs w:val="28"/>
        </w:rPr>
        <w:t>2014</w:t>
      </w:r>
    </w:p>
    <w:p w:rsidR="00925864" w:rsidRPr="00925864" w:rsidRDefault="00925864" w:rsidP="00B82034">
      <w:pPr>
        <w:tabs>
          <w:tab w:val="left" w:pos="4113"/>
        </w:tabs>
        <w:ind w:left="540"/>
        <w:rPr>
          <w:rFonts w:asciiTheme="minorHAnsi" w:hAnsiTheme="minorHAnsi" w:cs="Arial"/>
          <w:b/>
          <w:color w:val="D00032"/>
          <w:sz w:val="16"/>
          <w:szCs w:val="16"/>
        </w:rPr>
      </w:pPr>
    </w:p>
    <w:p w:rsidR="00B82034" w:rsidRPr="00925864" w:rsidRDefault="00B82034" w:rsidP="00B82034">
      <w:pPr>
        <w:tabs>
          <w:tab w:val="left" w:pos="4113"/>
        </w:tabs>
        <w:ind w:left="540"/>
        <w:rPr>
          <w:rFonts w:asciiTheme="minorHAnsi" w:hAnsiTheme="minorHAnsi" w:cs="Arial"/>
          <w:b/>
          <w:color w:val="D00032"/>
        </w:rPr>
      </w:pPr>
      <w:r w:rsidRPr="00925864">
        <w:rPr>
          <w:rFonts w:asciiTheme="minorHAnsi" w:hAnsiTheme="minorHAnsi" w:cs="Arial"/>
          <w:b/>
          <w:color w:val="D00032"/>
        </w:rPr>
        <w:t>About the Ackerman Institute:  A Unique, Integrated Approach</w:t>
      </w:r>
    </w:p>
    <w:p w:rsidR="00B82034" w:rsidRPr="00925864" w:rsidRDefault="00B82034" w:rsidP="00B82034">
      <w:pPr>
        <w:tabs>
          <w:tab w:val="left" w:pos="4113"/>
        </w:tabs>
        <w:ind w:left="540"/>
        <w:rPr>
          <w:rFonts w:asciiTheme="minorHAnsi" w:hAnsiTheme="minorHAnsi"/>
          <w:sz w:val="22"/>
          <w:szCs w:val="22"/>
        </w:rPr>
      </w:pPr>
    </w:p>
    <w:p w:rsidR="00B82034" w:rsidRPr="00925864" w:rsidRDefault="00B82034" w:rsidP="00B82034">
      <w:pPr>
        <w:tabs>
          <w:tab w:val="left" w:pos="4113"/>
        </w:tabs>
        <w:ind w:left="540"/>
        <w:rPr>
          <w:rFonts w:asciiTheme="minorHAnsi" w:hAnsiTheme="minorHAnsi"/>
          <w:sz w:val="22"/>
          <w:szCs w:val="22"/>
        </w:rPr>
      </w:pPr>
      <w:r w:rsidRPr="00925864">
        <w:rPr>
          <w:rFonts w:asciiTheme="minorHAnsi" w:hAnsiTheme="minorHAnsi"/>
          <w:sz w:val="22"/>
          <w:szCs w:val="22"/>
        </w:rPr>
        <w:t>The Ackerman Institute for the Family was founded in 1960, with a mission to develop cutting-edge and effective models of treatment for families in distress and to train clinicians in the implementation of those models.  Since then, we have been unique in our focus on communities and the context surrounding an individual facing difficulties.  We remain a forerunner in developing and constantly testing therapeutic models of family therapy to move away from individual psychodynamic models of treatment and improve our approach.  To this end, the Ackerman Institute’s principal activities are:</w:t>
      </w:r>
    </w:p>
    <w:p w:rsidR="00B82034" w:rsidRPr="00925864" w:rsidRDefault="00B82034" w:rsidP="00B82034">
      <w:pPr>
        <w:tabs>
          <w:tab w:val="left" w:pos="4113"/>
        </w:tabs>
        <w:ind w:left="360"/>
        <w:rPr>
          <w:rFonts w:asciiTheme="minorHAnsi" w:hAnsiTheme="minorHAnsi"/>
          <w:sz w:val="16"/>
          <w:szCs w:val="16"/>
        </w:rPr>
      </w:pPr>
    </w:p>
    <w:p w:rsidR="00B82034" w:rsidRPr="00925864" w:rsidRDefault="00B82034" w:rsidP="00B82034">
      <w:pPr>
        <w:tabs>
          <w:tab w:val="left" w:pos="4113"/>
        </w:tabs>
        <w:ind w:left="540"/>
        <w:rPr>
          <w:rFonts w:asciiTheme="minorHAnsi" w:hAnsiTheme="minorHAnsi" w:cs="Arial"/>
          <w:b/>
          <w:color w:val="D00032"/>
        </w:rPr>
      </w:pPr>
      <w:r w:rsidRPr="00925864">
        <w:rPr>
          <w:rFonts w:asciiTheme="minorHAnsi" w:hAnsiTheme="minorHAnsi" w:cs="Arial"/>
          <w:b/>
          <w:color w:val="D00032"/>
        </w:rPr>
        <w:t xml:space="preserve">Treatment </w:t>
      </w:r>
    </w:p>
    <w:p w:rsidR="00B82034" w:rsidRPr="00925864" w:rsidRDefault="00B82034" w:rsidP="00B82034">
      <w:pPr>
        <w:ind w:left="900"/>
        <w:rPr>
          <w:rFonts w:asciiTheme="minorHAnsi" w:hAnsiTheme="minorHAnsi"/>
          <w:sz w:val="22"/>
          <w:szCs w:val="22"/>
        </w:rPr>
      </w:pPr>
      <w:r w:rsidRPr="00925864">
        <w:rPr>
          <w:rFonts w:asciiTheme="minorHAnsi" w:hAnsiTheme="minorHAnsi"/>
          <w:sz w:val="22"/>
          <w:szCs w:val="22"/>
        </w:rPr>
        <w:t>Ackerman’s on-site Treatment Center is at the heart of all of our service programs, training initiatives and research projects.  Highly trained therapists help families from all ethnic, economic and religious backgrounds, as well as heterosexual and same-sex families and couples.  Our goal is to harness and strengthen family resources, and help family members work collaboratively towards solutions to their problems.  Ackerman is the only post-graduate training institute with a clinic licensed by the New York State Office of Mental Health.</w:t>
      </w:r>
    </w:p>
    <w:p w:rsidR="00B82034" w:rsidRPr="00925864" w:rsidRDefault="00B82034" w:rsidP="00B82034">
      <w:pPr>
        <w:ind w:left="900"/>
        <w:rPr>
          <w:rFonts w:asciiTheme="minorHAnsi" w:hAnsiTheme="minorHAnsi"/>
          <w:sz w:val="16"/>
          <w:szCs w:val="16"/>
        </w:rPr>
      </w:pPr>
    </w:p>
    <w:p w:rsidR="00B82034" w:rsidRPr="00925864" w:rsidRDefault="00B82034" w:rsidP="00B82034">
      <w:pPr>
        <w:tabs>
          <w:tab w:val="left" w:pos="4113"/>
        </w:tabs>
        <w:ind w:left="540"/>
        <w:rPr>
          <w:rFonts w:asciiTheme="minorHAnsi" w:hAnsiTheme="minorHAnsi" w:cs="Arial"/>
          <w:b/>
          <w:color w:val="D00032"/>
        </w:rPr>
      </w:pPr>
      <w:r w:rsidRPr="00925864">
        <w:rPr>
          <w:rFonts w:asciiTheme="minorHAnsi" w:hAnsiTheme="minorHAnsi" w:cs="Arial"/>
          <w:b/>
          <w:color w:val="D00032"/>
        </w:rPr>
        <w:t>Training</w:t>
      </w:r>
    </w:p>
    <w:p w:rsidR="00B82034" w:rsidRPr="00925864" w:rsidRDefault="00B82034" w:rsidP="00B82034">
      <w:pPr>
        <w:ind w:left="900"/>
        <w:rPr>
          <w:rFonts w:asciiTheme="minorHAnsi" w:hAnsiTheme="minorHAnsi"/>
          <w:b/>
          <w:sz w:val="22"/>
          <w:szCs w:val="22"/>
        </w:rPr>
      </w:pPr>
      <w:r w:rsidRPr="00925864">
        <w:rPr>
          <w:rFonts w:asciiTheme="minorHAnsi" w:hAnsiTheme="minorHAnsi"/>
          <w:sz w:val="22"/>
          <w:szCs w:val="22"/>
        </w:rPr>
        <w:t>Ackerman’s training programs in family therapy serves mental health professionals on-site and at community-based workplace sites, which include social service agencies, hospitals, family courts, community centers, and schools.  We offer an advanced two- and three-year postgraduate externship for psychologists, psychiatrists and social workers, and a one-year course on family therapy theory and practice.  In addition, we offer 32 different day-long education workshops on-site for mental health practitioners.</w:t>
      </w:r>
    </w:p>
    <w:p w:rsidR="00B82034" w:rsidRPr="00925864" w:rsidRDefault="00B82034" w:rsidP="00B82034">
      <w:pPr>
        <w:ind w:left="900"/>
        <w:rPr>
          <w:rFonts w:asciiTheme="minorHAnsi" w:hAnsiTheme="minorHAnsi"/>
          <w:b/>
          <w:sz w:val="16"/>
          <w:szCs w:val="16"/>
        </w:rPr>
      </w:pPr>
    </w:p>
    <w:p w:rsidR="00B82034" w:rsidRPr="00925864" w:rsidRDefault="00B82034" w:rsidP="00B82034">
      <w:pPr>
        <w:tabs>
          <w:tab w:val="left" w:pos="4113"/>
        </w:tabs>
        <w:ind w:left="540"/>
        <w:rPr>
          <w:rFonts w:asciiTheme="minorHAnsi" w:hAnsiTheme="minorHAnsi" w:cs="Arial"/>
          <w:b/>
          <w:color w:val="D00032"/>
        </w:rPr>
      </w:pPr>
      <w:r w:rsidRPr="00925864">
        <w:rPr>
          <w:rFonts w:asciiTheme="minorHAnsi" w:hAnsiTheme="minorHAnsi" w:cs="Arial"/>
          <w:b/>
          <w:color w:val="D00032"/>
        </w:rPr>
        <w:t>Research</w:t>
      </w:r>
    </w:p>
    <w:p w:rsidR="00B82034" w:rsidRPr="00925864" w:rsidRDefault="00B82034" w:rsidP="00B82034">
      <w:pPr>
        <w:ind w:left="900"/>
        <w:rPr>
          <w:rFonts w:asciiTheme="minorHAnsi" w:hAnsiTheme="minorHAnsi"/>
          <w:sz w:val="22"/>
          <w:szCs w:val="22"/>
        </w:rPr>
      </w:pPr>
      <w:r w:rsidRPr="00925864">
        <w:rPr>
          <w:rFonts w:asciiTheme="minorHAnsi" w:hAnsiTheme="minorHAnsi"/>
          <w:sz w:val="22"/>
          <w:szCs w:val="22"/>
        </w:rPr>
        <w:t>Ackerman</w:t>
      </w:r>
      <w:r w:rsidR="006C7946">
        <w:rPr>
          <w:rFonts w:asciiTheme="minorHAnsi" w:hAnsiTheme="minorHAnsi"/>
          <w:sz w:val="22"/>
          <w:szCs w:val="22"/>
        </w:rPr>
        <w:t xml:space="preserve">’s </w:t>
      </w:r>
      <w:r w:rsidRPr="00925864">
        <w:rPr>
          <w:rFonts w:asciiTheme="minorHAnsi" w:hAnsiTheme="minorHAnsi"/>
          <w:sz w:val="22"/>
          <w:szCs w:val="22"/>
        </w:rPr>
        <w:t>faculty members are experts in their fields and highly motivated to develop issue- or population-focused projects, and they dive deeply into research, training, and field-building activities.  Ackerman’s research is about finding out what interventions work best in a given context – what approach for a particular problem yields the strongest results for children and families.  Proven practices are shared with other experts in the field and brought back to trainees in our post-graduate training program.  Each project has a unique focus that incorporates treatment, training and research for special populations.  Projects change over time based on emerging issues and needs.</w:t>
      </w:r>
    </w:p>
    <w:p w:rsidR="00B82034" w:rsidRPr="00925864" w:rsidRDefault="00B82034" w:rsidP="00B82034">
      <w:pPr>
        <w:tabs>
          <w:tab w:val="left" w:pos="4113"/>
        </w:tabs>
        <w:ind w:left="720"/>
        <w:rPr>
          <w:rFonts w:asciiTheme="minorHAnsi" w:hAnsiTheme="minorHAnsi"/>
          <w:i/>
          <w:sz w:val="22"/>
          <w:szCs w:val="22"/>
          <w:u w:val="single"/>
        </w:rPr>
      </w:pPr>
    </w:p>
    <w:p w:rsidR="00B82034" w:rsidRPr="00925864" w:rsidRDefault="00B82034" w:rsidP="00B82034">
      <w:pPr>
        <w:tabs>
          <w:tab w:val="left" w:pos="4113"/>
        </w:tabs>
        <w:ind w:left="540"/>
        <w:rPr>
          <w:rFonts w:asciiTheme="minorHAnsi" w:hAnsiTheme="minorHAnsi"/>
          <w:sz w:val="22"/>
          <w:szCs w:val="22"/>
        </w:rPr>
      </w:pPr>
      <w:r w:rsidRPr="00925864">
        <w:rPr>
          <w:rFonts w:asciiTheme="minorHAnsi" w:hAnsiTheme="minorHAnsi"/>
          <w:sz w:val="22"/>
          <w:szCs w:val="22"/>
        </w:rPr>
        <w:t xml:space="preserve">Through these integrated activities and responsive programming, the Ackerman Institute has been a major force in expanding the field of mental health’s understanding that the problems of the individual are best understood and solved in their social context, the context of the family and the community. </w:t>
      </w:r>
    </w:p>
    <w:p w:rsidR="00B82034" w:rsidRPr="00925864" w:rsidRDefault="00B82034">
      <w:pPr>
        <w:spacing w:after="200" w:line="276" w:lineRule="auto"/>
        <w:rPr>
          <w:rFonts w:asciiTheme="minorHAnsi" w:hAnsiTheme="minorHAnsi" w:cs="Arial"/>
          <w:b/>
          <w:color w:val="D00032"/>
          <w:sz w:val="28"/>
          <w:szCs w:val="28"/>
        </w:rPr>
        <w:sectPr w:rsidR="00B82034" w:rsidRPr="00925864" w:rsidSect="00B82034">
          <w:type w:val="continuous"/>
          <w:pgSz w:w="12240" w:h="15840"/>
          <w:pgMar w:top="1080" w:right="1350" w:bottom="1440" w:left="1350" w:header="720" w:footer="720" w:gutter="0"/>
          <w:cols w:space="720"/>
          <w:docGrid w:linePitch="360"/>
        </w:sectPr>
      </w:pPr>
    </w:p>
    <w:p w:rsidR="00925864" w:rsidRDefault="00925864" w:rsidP="007C1593">
      <w:pPr>
        <w:jc w:val="center"/>
        <w:outlineLvl w:val="0"/>
        <w:rPr>
          <w:rFonts w:asciiTheme="minorHAnsi" w:hAnsiTheme="minorHAnsi"/>
          <w:b/>
          <w:caps/>
          <w:sz w:val="22"/>
          <w:szCs w:val="22"/>
        </w:rPr>
      </w:pPr>
    </w:p>
    <w:p w:rsidR="007C1593" w:rsidRPr="00925864" w:rsidRDefault="007C1593" w:rsidP="007C1593">
      <w:pPr>
        <w:jc w:val="center"/>
        <w:outlineLvl w:val="0"/>
        <w:rPr>
          <w:rFonts w:asciiTheme="minorHAnsi" w:hAnsiTheme="minorHAnsi"/>
          <w:b/>
          <w:caps/>
          <w:sz w:val="22"/>
          <w:szCs w:val="22"/>
        </w:rPr>
      </w:pPr>
      <w:r w:rsidRPr="00925864">
        <w:rPr>
          <w:rFonts w:asciiTheme="minorHAnsi" w:hAnsiTheme="minorHAnsi"/>
          <w:b/>
          <w:caps/>
          <w:sz w:val="22"/>
          <w:szCs w:val="22"/>
        </w:rPr>
        <w:lastRenderedPageBreak/>
        <w:t>Ackerman Institute for the Family</w:t>
      </w:r>
    </w:p>
    <w:p w:rsidR="007C1593" w:rsidRPr="00925864" w:rsidRDefault="007C1593" w:rsidP="007C1593">
      <w:pPr>
        <w:jc w:val="center"/>
        <w:rPr>
          <w:rFonts w:asciiTheme="minorHAnsi" w:hAnsiTheme="minorHAnsi"/>
          <w:b/>
          <w:caps/>
          <w:sz w:val="22"/>
          <w:szCs w:val="22"/>
        </w:rPr>
      </w:pPr>
      <w:r w:rsidRPr="00925864">
        <w:rPr>
          <w:rFonts w:asciiTheme="minorHAnsi" w:hAnsiTheme="minorHAnsi"/>
          <w:b/>
          <w:caps/>
          <w:sz w:val="22"/>
          <w:szCs w:val="22"/>
        </w:rPr>
        <w:t>BOARD OF DIRECTORS</w:t>
      </w:r>
    </w:p>
    <w:p w:rsidR="007C1593" w:rsidRPr="00925864" w:rsidRDefault="00D96B9B" w:rsidP="007C1593">
      <w:pPr>
        <w:jc w:val="center"/>
        <w:rPr>
          <w:rFonts w:asciiTheme="minorHAnsi" w:hAnsiTheme="minorHAnsi"/>
          <w:caps/>
          <w:sz w:val="22"/>
          <w:szCs w:val="22"/>
        </w:rPr>
      </w:pPr>
      <w:r>
        <w:rPr>
          <w:rFonts w:asciiTheme="minorHAnsi" w:hAnsiTheme="minorHAnsi"/>
          <w:b/>
          <w:caps/>
          <w:sz w:val="22"/>
          <w:szCs w:val="22"/>
        </w:rPr>
        <w:t>2013</w:t>
      </w:r>
      <w:r w:rsidR="007C1593" w:rsidRPr="00925864">
        <w:rPr>
          <w:rFonts w:asciiTheme="minorHAnsi" w:hAnsiTheme="minorHAnsi"/>
          <w:b/>
          <w:caps/>
          <w:sz w:val="22"/>
          <w:szCs w:val="22"/>
        </w:rPr>
        <w:t>-201</w:t>
      </w:r>
      <w:r>
        <w:rPr>
          <w:rFonts w:asciiTheme="minorHAnsi" w:hAnsiTheme="minorHAnsi"/>
          <w:b/>
          <w:caps/>
          <w:sz w:val="22"/>
          <w:szCs w:val="22"/>
        </w:rPr>
        <w:t>4</w:t>
      </w:r>
    </w:p>
    <w:p w:rsidR="007C1593" w:rsidRPr="00925864" w:rsidRDefault="007C1593" w:rsidP="007C1593">
      <w:pPr>
        <w:rPr>
          <w:rFonts w:asciiTheme="minorHAnsi" w:hAnsiTheme="minorHAnsi"/>
          <w:sz w:val="22"/>
          <w:szCs w:val="22"/>
        </w:rPr>
      </w:pPr>
    </w:p>
    <w:p w:rsidR="007C1593" w:rsidRPr="00925864" w:rsidRDefault="007C1593" w:rsidP="007C1593">
      <w:pPr>
        <w:jc w:val="center"/>
        <w:rPr>
          <w:rFonts w:asciiTheme="minorHAnsi" w:hAnsiTheme="minorHAnsi"/>
          <w:b/>
          <w:sz w:val="22"/>
          <w:szCs w:val="22"/>
        </w:rPr>
      </w:pPr>
      <w:r w:rsidRPr="00925864">
        <w:rPr>
          <w:rFonts w:asciiTheme="minorHAnsi" w:hAnsiTheme="minorHAnsi"/>
          <w:b/>
          <w:sz w:val="22"/>
          <w:szCs w:val="22"/>
        </w:rPr>
        <w:t>Officers</w:t>
      </w:r>
    </w:p>
    <w:p w:rsidR="007C1593" w:rsidRPr="00925864" w:rsidRDefault="007C1593" w:rsidP="007C1593">
      <w:pPr>
        <w:rPr>
          <w:rFonts w:asciiTheme="minorHAnsi" w:hAnsiTheme="minorHAnsi"/>
          <w:b/>
          <w:sz w:val="22"/>
          <w:szCs w:val="22"/>
        </w:rPr>
      </w:pPr>
    </w:p>
    <w:p w:rsidR="007C1593" w:rsidRPr="00925864" w:rsidRDefault="007C1593" w:rsidP="007C1593">
      <w:pPr>
        <w:rPr>
          <w:rFonts w:asciiTheme="minorHAnsi" w:hAnsiTheme="minorHAnsi"/>
          <w:b/>
          <w:sz w:val="22"/>
          <w:szCs w:val="22"/>
        </w:rPr>
        <w:sectPr w:rsidR="007C1593" w:rsidRPr="00925864" w:rsidSect="007A42B5">
          <w:headerReference w:type="even" r:id="rId11"/>
          <w:headerReference w:type="default" r:id="rId12"/>
          <w:footerReference w:type="default" r:id="rId13"/>
          <w:type w:val="continuous"/>
          <w:pgSz w:w="12240" w:h="15840"/>
          <w:pgMar w:top="1440" w:right="1440" w:bottom="1440" w:left="1440" w:header="720" w:footer="720" w:gutter="0"/>
          <w:cols w:space="720"/>
          <w:docGrid w:linePitch="360"/>
        </w:sectPr>
      </w:pPr>
    </w:p>
    <w:p w:rsidR="007C1593" w:rsidRPr="00925864" w:rsidRDefault="007C1593" w:rsidP="007C1593">
      <w:pPr>
        <w:ind w:left="720"/>
        <w:rPr>
          <w:rFonts w:asciiTheme="minorHAnsi" w:hAnsiTheme="minorHAnsi"/>
          <w:b/>
          <w:sz w:val="22"/>
          <w:szCs w:val="22"/>
        </w:rPr>
      </w:pPr>
      <w:r w:rsidRPr="00925864">
        <w:rPr>
          <w:rFonts w:asciiTheme="minorHAnsi" w:hAnsiTheme="minorHAnsi"/>
          <w:b/>
          <w:sz w:val="22"/>
          <w:szCs w:val="22"/>
        </w:rPr>
        <w:lastRenderedPageBreak/>
        <w:t>Chair:</w:t>
      </w:r>
    </w:p>
    <w:p w:rsidR="004064CA" w:rsidRDefault="004064CA" w:rsidP="007C1593">
      <w:pPr>
        <w:ind w:left="720"/>
        <w:rPr>
          <w:rFonts w:asciiTheme="minorHAnsi" w:hAnsiTheme="minorHAnsi"/>
          <w:sz w:val="22"/>
          <w:szCs w:val="22"/>
        </w:rPr>
      </w:pPr>
      <w:r>
        <w:rPr>
          <w:rFonts w:asciiTheme="minorHAnsi" w:hAnsiTheme="minorHAnsi"/>
          <w:sz w:val="22"/>
          <w:szCs w:val="22"/>
        </w:rPr>
        <w:t>John R. O’Neill</w:t>
      </w:r>
    </w:p>
    <w:p w:rsidR="004064CA" w:rsidRPr="004064CA" w:rsidRDefault="004064CA" w:rsidP="004064CA">
      <w:pPr>
        <w:ind w:left="720"/>
        <w:rPr>
          <w:rFonts w:asciiTheme="minorHAnsi" w:hAnsiTheme="minorHAnsi"/>
          <w:i/>
          <w:sz w:val="22"/>
          <w:szCs w:val="22"/>
        </w:rPr>
      </w:pPr>
      <w:r w:rsidRPr="00925864">
        <w:rPr>
          <w:rFonts w:asciiTheme="minorHAnsi" w:hAnsiTheme="minorHAnsi"/>
          <w:i/>
          <w:sz w:val="22"/>
          <w:szCs w:val="22"/>
        </w:rPr>
        <w:t xml:space="preserve">Managing </w:t>
      </w:r>
      <w:r w:rsidR="007D345C" w:rsidRPr="00925864">
        <w:rPr>
          <w:rFonts w:asciiTheme="minorHAnsi" w:hAnsiTheme="minorHAnsi"/>
          <w:i/>
          <w:sz w:val="22"/>
          <w:szCs w:val="22"/>
        </w:rPr>
        <w:t>Director &amp;</w:t>
      </w:r>
      <w:r w:rsidRPr="00925864">
        <w:rPr>
          <w:rFonts w:asciiTheme="minorHAnsi" w:hAnsiTheme="minorHAnsi"/>
          <w:i/>
          <w:sz w:val="22"/>
          <w:szCs w:val="22"/>
        </w:rPr>
        <w:t xml:space="preserve"> Senior Adviser</w:t>
      </w:r>
    </w:p>
    <w:p w:rsidR="007C1593" w:rsidRPr="0028668A" w:rsidRDefault="004064CA" w:rsidP="007C1593">
      <w:pPr>
        <w:ind w:left="720"/>
        <w:rPr>
          <w:rFonts w:asciiTheme="minorHAnsi" w:hAnsiTheme="minorHAnsi"/>
          <w:i/>
          <w:sz w:val="22"/>
          <w:szCs w:val="22"/>
        </w:rPr>
      </w:pPr>
      <w:r>
        <w:rPr>
          <w:rFonts w:asciiTheme="minorHAnsi" w:hAnsiTheme="minorHAnsi"/>
          <w:i/>
          <w:sz w:val="22"/>
          <w:szCs w:val="22"/>
        </w:rPr>
        <w:t xml:space="preserve">Alvarez and </w:t>
      </w:r>
      <w:proofErr w:type="spellStart"/>
      <w:r>
        <w:rPr>
          <w:rFonts w:asciiTheme="minorHAnsi" w:hAnsiTheme="minorHAnsi"/>
          <w:i/>
          <w:sz w:val="22"/>
          <w:szCs w:val="22"/>
        </w:rPr>
        <w:t>Marsal</w:t>
      </w:r>
      <w:proofErr w:type="spellEnd"/>
    </w:p>
    <w:p w:rsidR="007C1593" w:rsidRPr="00925864" w:rsidRDefault="007C1593" w:rsidP="007C1593">
      <w:pPr>
        <w:ind w:left="720"/>
        <w:rPr>
          <w:rFonts w:asciiTheme="minorHAnsi" w:hAnsiTheme="minorHAnsi"/>
          <w:sz w:val="22"/>
          <w:szCs w:val="22"/>
        </w:rPr>
      </w:pPr>
    </w:p>
    <w:p w:rsidR="007C1593" w:rsidRPr="00925864" w:rsidRDefault="007C1593" w:rsidP="007C1593">
      <w:pPr>
        <w:ind w:left="720"/>
        <w:rPr>
          <w:rFonts w:asciiTheme="minorHAnsi" w:hAnsiTheme="minorHAnsi"/>
          <w:b/>
          <w:sz w:val="22"/>
          <w:szCs w:val="22"/>
        </w:rPr>
      </w:pPr>
      <w:r w:rsidRPr="00925864">
        <w:rPr>
          <w:rFonts w:asciiTheme="minorHAnsi" w:hAnsiTheme="minorHAnsi"/>
          <w:b/>
          <w:sz w:val="22"/>
          <w:szCs w:val="22"/>
        </w:rPr>
        <w:t>Vice Chair:</w:t>
      </w:r>
    </w:p>
    <w:p w:rsidR="007C1593" w:rsidRPr="00925864" w:rsidRDefault="007C1593" w:rsidP="007C1593">
      <w:pPr>
        <w:ind w:left="720"/>
        <w:rPr>
          <w:rFonts w:asciiTheme="minorHAnsi" w:hAnsiTheme="minorHAnsi"/>
          <w:sz w:val="22"/>
          <w:szCs w:val="22"/>
        </w:rPr>
      </w:pPr>
      <w:r w:rsidRPr="00925864">
        <w:rPr>
          <w:rFonts w:asciiTheme="minorHAnsi" w:hAnsiTheme="minorHAnsi"/>
          <w:sz w:val="22"/>
          <w:szCs w:val="22"/>
        </w:rPr>
        <w:t xml:space="preserve">Gregory T. Rogers </w:t>
      </w:r>
    </w:p>
    <w:p w:rsidR="007C1593" w:rsidRPr="00925864" w:rsidRDefault="007C1593" w:rsidP="007C1593">
      <w:pPr>
        <w:ind w:left="720"/>
        <w:rPr>
          <w:rFonts w:asciiTheme="minorHAnsi" w:hAnsiTheme="minorHAnsi"/>
          <w:i/>
          <w:sz w:val="22"/>
          <w:szCs w:val="22"/>
        </w:rPr>
      </w:pPr>
      <w:r w:rsidRPr="00925864">
        <w:rPr>
          <w:rFonts w:asciiTheme="minorHAnsi" w:hAnsiTheme="minorHAnsi"/>
          <w:i/>
          <w:sz w:val="22"/>
          <w:szCs w:val="22"/>
        </w:rPr>
        <w:t>Founder and President</w:t>
      </w:r>
    </w:p>
    <w:p w:rsidR="007C1593" w:rsidRPr="00925864" w:rsidRDefault="007C1593" w:rsidP="007C1593">
      <w:pPr>
        <w:ind w:left="720"/>
        <w:rPr>
          <w:rFonts w:asciiTheme="minorHAnsi" w:hAnsiTheme="minorHAnsi"/>
          <w:i/>
          <w:sz w:val="22"/>
          <w:szCs w:val="22"/>
        </w:rPr>
      </w:pPr>
      <w:proofErr w:type="spellStart"/>
      <w:r w:rsidRPr="00925864">
        <w:rPr>
          <w:rFonts w:asciiTheme="minorHAnsi" w:hAnsiTheme="minorHAnsi"/>
          <w:i/>
          <w:sz w:val="22"/>
          <w:szCs w:val="22"/>
        </w:rPr>
        <w:t>RayLign</w:t>
      </w:r>
      <w:proofErr w:type="spellEnd"/>
      <w:r w:rsidRPr="00925864">
        <w:rPr>
          <w:rFonts w:asciiTheme="minorHAnsi" w:hAnsiTheme="minorHAnsi"/>
          <w:i/>
          <w:sz w:val="22"/>
          <w:szCs w:val="22"/>
        </w:rPr>
        <w:t xml:space="preserve"> Advisory, LLC</w:t>
      </w:r>
    </w:p>
    <w:p w:rsidR="0028668A" w:rsidRDefault="0028668A" w:rsidP="007C1593">
      <w:pPr>
        <w:ind w:left="720"/>
        <w:rPr>
          <w:rFonts w:asciiTheme="minorHAnsi" w:hAnsiTheme="minorHAnsi"/>
          <w:b/>
          <w:sz w:val="22"/>
          <w:szCs w:val="22"/>
        </w:rPr>
      </w:pPr>
    </w:p>
    <w:p w:rsidR="007C1593" w:rsidRPr="00925864" w:rsidRDefault="007C1593" w:rsidP="004064CA">
      <w:pPr>
        <w:ind w:firstLine="720"/>
        <w:rPr>
          <w:rFonts w:asciiTheme="minorHAnsi" w:hAnsiTheme="minorHAnsi"/>
          <w:b/>
          <w:sz w:val="22"/>
          <w:szCs w:val="22"/>
        </w:rPr>
      </w:pPr>
      <w:r w:rsidRPr="00925864">
        <w:rPr>
          <w:rFonts w:asciiTheme="minorHAnsi" w:hAnsiTheme="minorHAnsi"/>
          <w:b/>
          <w:sz w:val="22"/>
          <w:szCs w:val="22"/>
        </w:rPr>
        <w:lastRenderedPageBreak/>
        <w:t>Secretary and Legal Counsel:</w:t>
      </w:r>
    </w:p>
    <w:p w:rsidR="007C1593" w:rsidRPr="00925864" w:rsidRDefault="007C1593" w:rsidP="007C1593">
      <w:pPr>
        <w:ind w:left="720"/>
        <w:rPr>
          <w:rFonts w:asciiTheme="minorHAnsi" w:hAnsiTheme="minorHAnsi"/>
          <w:sz w:val="22"/>
          <w:szCs w:val="22"/>
        </w:rPr>
      </w:pPr>
      <w:r w:rsidRPr="00925864">
        <w:rPr>
          <w:rFonts w:asciiTheme="minorHAnsi" w:hAnsiTheme="minorHAnsi"/>
          <w:sz w:val="22"/>
          <w:szCs w:val="22"/>
        </w:rPr>
        <w:t>Alfred G. Feliu</w:t>
      </w:r>
    </w:p>
    <w:p w:rsidR="007C1593" w:rsidRPr="00925864" w:rsidRDefault="007C1593" w:rsidP="007C1593">
      <w:pPr>
        <w:ind w:left="720"/>
        <w:rPr>
          <w:rFonts w:asciiTheme="minorHAnsi" w:hAnsiTheme="minorHAnsi"/>
          <w:i/>
          <w:sz w:val="22"/>
          <w:szCs w:val="22"/>
        </w:rPr>
      </w:pPr>
      <w:r w:rsidRPr="00925864">
        <w:rPr>
          <w:rFonts w:asciiTheme="minorHAnsi" w:hAnsiTheme="minorHAnsi"/>
          <w:i/>
          <w:sz w:val="22"/>
          <w:szCs w:val="22"/>
        </w:rPr>
        <w:t>Attorney</w:t>
      </w:r>
    </w:p>
    <w:p w:rsidR="007C1593" w:rsidRPr="00925864" w:rsidRDefault="007C1593" w:rsidP="007C1593">
      <w:pPr>
        <w:ind w:left="720"/>
        <w:rPr>
          <w:rFonts w:asciiTheme="minorHAnsi" w:hAnsiTheme="minorHAnsi"/>
          <w:i/>
          <w:color w:val="000000"/>
          <w:sz w:val="22"/>
          <w:szCs w:val="22"/>
        </w:rPr>
      </w:pPr>
      <w:r w:rsidRPr="00925864">
        <w:rPr>
          <w:rFonts w:asciiTheme="minorHAnsi" w:hAnsiTheme="minorHAnsi"/>
          <w:i/>
          <w:color w:val="000000"/>
          <w:sz w:val="22"/>
          <w:szCs w:val="22"/>
        </w:rPr>
        <w:t xml:space="preserve">Vandenberg </w:t>
      </w:r>
      <w:r w:rsidR="004064CA">
        <w:rPr>
          <w:rFonts w:asciiTheme="minorHAnsi" w:hAnsiTheme="minorHAnsi"/>
          <w:i/>
          <w:color w:val="000000"/>
          <w:sz w:val="22"/>
          <w:szCs w:val="22"/>
        </w:rPr>
        <w:t>&amp; Feliu, LLP</w:t>
      </w:r>
    </w:p>
    <w:p w:rsidR="007C1593" w:rsidRPr="00925864" w:rsidRDefault="007C1593" w:rsidP="007C1593">
      <w:pPr>
        <w:ind w:left="720"/>
        <w:rPr>
          <w:rFonts w:asciiTheme="minorHAnsi" w:hAnsiTheme="minorHAnsi"/>
          <w:sz w:val="22"/>
          <w:szCs w:val="22"/>
        </w:rPr>
      </w:pPr>
    </w:p>
    <w:p w:rsidR="007C1593" w:rsidRPr="00925864" w:rsidRDefault="007C1593" w:rsidP="007C1593">
      <w:pPr>
        <w:ind w:left="720"/>
        <w:rPr>
          <w:rFonts w:asciiTheme="minorHAnsi" w:hAnsiTheme="minorHAnsi"/>
          <w:b/>
          <w:sz w:val="22"/>
          <w:szCs w:val="22"/>
        </w:rPr>
      </w:pPr>
      <w:r w:rsidRPr="00925864">
        <w:rPr>
          <w:rFonts w:asciiTheme="minorHAnsi" w:hAnsiTheme="minorHAnsi"/>
          <w:b/>
          <w:sz w:val="22"/>
          <w:szCs w:val="22"/>
        </w:rPr>
        <w:t xml:space="preserve">Treasurer: </w:t>
      </w:r>
    </w:p>
    <w:p w:rsidR="006C7946" w:rsidRPr="00925864" w:rsidRDefault="004064CA" w:rsidP="006C7946">
      <w:pPr>
        <w:ind w:left="720"/>
        <w:rPr>
          <w:rFonts w:asciiTheme="minorHAnsi" w:hAnsiTheme="minorHAnsi"/>
          <w:sz w:val="22"/>
          <w:szCs w:val="22"/>
        </w:rPr>
      </w:pPr>
      <w:r>
        <w:rPr>
          <w:rFonts w:asciiTheme="minorHAnsi" w:hAnsiTheme="minorHAnsi"/>
          <w:sz w:val="22"/>
          <w:szCs w:val="22"/>
        </w:rPr>
        <w:t>Robert C. Ruckh</w:t>
      </w:r>
    </w:p>
    <w:p w:rsidR="007C1593" w:rsidRPr="00925864" w:rsidRDefault="004064CA" w:rsidP="004064CA">
      <w:pPr>
        <w:ind w:left="720"/>
        <w:rPr>
          <w:rFonts w:asciiTheme="minorHAnsi" w:hAnsiTheme="minorHAnsi"/>
          <w:i/>
          <w:sz w:val="22"/>
          <w:szCs w:val="22"/>
        </w:rPr>
        <w:sectPr w:rsidR="007C1593" w:rsidRPr="00925864" w:rsidSect="007A42B5">
          <w:type w:val="continuous"/>
          <w:pgSz w:w="12240" w:h="15840"/>
          <w:pgMar w:top="1440" w:right="1440" w:bottom="1440" w:left="1440" w:header="720" w:footer="720" w:gutter="0"/>
          <w:cols w:num="2" w:space="720"/>
          <w:docGrid w:linePitch="360"/>
        </w:sectPr>
      </w:pPr>
      <w:r w:rsidRPr="004064CA">
        <w:rPr>
          <w:rFonts w:asciiTheme="minorHAnsi" w:hAnsiTheme="minorHAnsi"/>
          <w:i/>
          <w:sz w:val="22"/>
          <w:szCs w:val="22"/>
        </w:rPr>
        <w:t>Partner, Transaction Advisory Services</w:t>
      </w:r>
      <w:r>
        <w:rPr>
          <w:rFonts w:ascii="Arial" w:hAnsi="Arial" w:cs="Arial"/>
          <w:color w:val="2F2F2F"/>
          <w:sz w:val="20"/>
          <w:szCs w:val="20"/>
        </w:rPr>
        <w:t xml:space="preserve"> </w:t>
      </w:r>
      <w:r>
        <w:rPr>
          <w:rFonts w:asciiTheme="minorHAnsi" w:hAnsiTheme="minorHAnsi"/>
          <w:i/>
          <w:sz w:val="22"/>
          <w:szCs w:val="22"/>
        </w:rPr>
        <w:t>Ernst &amp; Young</w:t>
      </w:r>
      <w:r w:rsidR="006C7946" w:rsidRPr="00925864">
        <w:rPr>
          <w:rFonts w:asciiTheme="minorHAnsi" w:hAnsiTheme="minorHAnsi"/>
          <w:sz w:val="22"/>
          <w:szCs w:val="22"/>
        </w:rPr>
        <w:t xml:space="preserve"> </w:t>
      </w:r>
    </w:p>
    <w:p w:rsidR="007C1593" w:rsidRPr="00925864" w:rsidRDefault="007C1593" w:rsidP="007C1593">
      <w:pPr>
        <w:rPr>
          <w:rFonts w:asciiTheme="minorHAnsi" w:hAnsiTheme="minorHAnsi"/>
          <w:sz w:val="22"/>
          <w:szCs w:val="22"/>
        </w:rPr>
      </w:pPr>
    </w:p>
    <w:p w:rsidR="007C1593" w:rsidRPr="00925864" w:rsidRDefault="007C1593" w:rsidP="007C1593">
      <w:pPr>
        <w:jc w:val="center"/>
        <w:rPr>
          <w:rFonts w:asciiTheme="minorHAnsi" w:hAnsiTheme="minorHAnsi"/>
          <w:b/>
          <w:sz w:val="22"/>
          <w:szCs w:val="22"/>
        </w:rPr>
      </w:pPr>
      <w:r w:rsidRPr="00925864">
        <w:rPr>
          <w:rFonts w:asciiTheme="minorHAnsi" w:hAnsiTheme="minorHAnsi"/>
          <w:b/>
          <w:sz w:val="22"/>
          <w:szCs w:val="22"/>
        </w:rPr>
        <w:t>Board Members</w:t>
      </w:r>
    </w:p>
    <w:p w:rsidR="007C1593" w:rsidRPr="00925864" w:rsidRDefault="007C1593" w:rsidP="007C1593">
      <w:pPr>
        <w:rPr>
          <w:rFonts w:asciiTheme="minorHAnsi" w:hAnsiTheme="minorHAnsi"/>
          <w:sz w:val="22"/>
          <w:szCs w:val="22"/>
        </w:rPr>
      </w:pPr>
    </w:p>
    <w:p w:rsidR="007C1593" w:rsidRPr="00925864" w:rsidRDefault="007C1593" w:rsidP="007C1593">
      <w:pPr>
        <w:rPr>
          <w:rFonts w:asciiTheme="minorHAnsi" w:hAnsiTheme="minorHAnsi"/>
          <w:sz w:val="22"/>
          <w:szCs w:val="22"/>
        </w:rPr>
        <w:sectPr w:rsidR="007C1593" w:rsidRPr="00925864" w:rsidSect="007A42B5">
          <w:type w:val="continuous"/>
          <w:pgSz w:w="12240" w:h="15840"/>
          <w:pgMar w:top="1440" w:right="1440" w:bottom="1440" w:left="1440" w:header="720" w:footer="720" w:gutter="0"/>
          <w:cols w:space="720"/>
          <w:docGrid w:linePitch="360"/>
        </w:sectPr>
      </w:pPr>
    </w:p>
    <w:p w:rsidR="007C1593" w:rsidRPr="00925864" w:rsidRDefault="001A3BA0" w:rsidP="002A5E05">
      <w:pPr>
        <w:ind w:left="360"/>
        <w:rPr>
          <w:rFonts w:asciiTheme="minorHAnsi" w:hAnsiTheme="minorHAnsi"/>
          <w:sz w:val="22"/>
          <w:szCs w:val="22"/>
        </w:rPr>
      </w:pPr>
      <w:r>
        <w:rPr>
          <w:rFonts w:asciiTheme="minorHAnsi" w:hAnsiTheme="minorHAnsi"/>
          <w:sz w:val="22"/>
          <w:szCs w:val="22"/>
        </w:rPr>
        <w:lastRenderedPageBreak/>
        <w:t>Mary Bijur</w:t>
      </w:r>
    </w:p>
    <w:p w:rsidR="007C1593" w:rsidRPr="00925864" w:rsidRDefault="007C1593" w:rsidP="002A5E05">
      <w:pPr>
        <w:ind w:left="360"/>
        <w:rPr>
          <w:rFonts w:asciiTheme="minorHAnsi" w:hAnsiTheme="minorHAnsi"/>
          <w:sz w:val="22"/>
          <w:szCs w:val="22"/>
        </w:rPr>
      </w:pPr>
    </w:p>
    <w:p w:rsidR="007C1593" w:rsidRPr="00925864" w:rsidRDefault="007C1593" w:rsidP="002A5E05">
      <w:pPr>
        <w:ind w:left="360"/>
        <w:rPr>
          <w:rFonts w:asciiTheme="minorHAnsi" w:hAnsiTheme="minorHAnsi"/>
          <w:sz w:val="22"/>
          <w:szCs w:val="22"/>
        </w:rPr>
      </w:pPr>
      <w:r w:rsidRPr="00925864">
        <w:rPr>
          <w:rFonts w:asciiTheme="minorHAnsi" w:hAnsiTheme="minorHAnsi"/>
          <w:sz w:val="22"/>
          <w:szCs w:val="22"/>
        </w:rPr>
        <w:t>Blair Brewster</w:t>
      </w:r>
    </w:p>
    <w:p w:rsidR="007C1593" w:rsidRPr="00925864" w:rsidRDefault="007C1593" w:rsidP="002A5E05">
      <w:pPr>
        <w:ind w:left="360"/>
        <w:rPr>
          <w:rFonts w:asciiTheme="minorHAnsi" w:hAnsiTheme="minorHAnsi"/>
          <w:i/>
          <w:sz w:val="22"/>
          <w:szCs w:val="22"/>
        </w:rPr>
      </w:pPr>
      <w:r w:rsidRPr="00925864">
        <w:rPr>
          <w:rFonts w:asciiTheme="minorHAnsi" w:hAnsiTheme="minorHAnsi"/>
          <w:i/>
          <w:sz w:val="22"/>
          <w:szCs w:val="22"/>
        </w:rPr>
        <w:t>President</w:t>
      </w:r>
    </w:p>
    <w:p w:rsidR="007C1593" w:rsidRPr="00925864" w:rsidRDefault="007C1593" w:rsidP="002A5E05">
      <w:pPr>
        <w:ind w:left="360"/>
        <w:rPr>
          <w:rFonts w:asciiTheme="minorHAnsi" w:hAnsiTheme="minorHAnsi"/>
          <w:i/>
          <w:sz w:val="22"/>
          <w:szCs w:val="22"/>
        </w:rPr>
      </w:pPr>
      <w:r w:rsidRPr="00925864">
        <w:rPr>
          <w:rFonts w:asciiTheme="minorHAnsi" w:hAnsiTheme="minorHAnsi"/>
          <w:i/>
          <w:sz w:val="22"/>
          <w:szCs w:val="22"/>
        </w:rPr>
        <w:t>XpressMyself.com, LLC</w:t>
      </w:r>
    </w:p>
    <w:p w:rsidR="007C1593" w:rsidRPr="00925864" w:rsidRDefault="007C1593" w:rsidP="002A5E05">
      <w:pPr>
        <w:ind w:left="360"/>
        <w:rPr>
          <w:rFonts w:asciiTheme="minorHAnsi" w:hAnsiTheme="minorHAnsi"/>
          <w:sz w:val="22"/>
          <w:szCs w:val="22"/>
        </w:rPr>
      </w:pPr>
    </w:p>
    <w:p w:rsidR="007C1593" w:rsidRPr="00925864" w:rsidRDefault="007C1593" w:rsidP="002A5E05">
      <w:pPr>
        <w:ind w:left="360"/>
        <w:rPr>
          <w:rFonts w:asciiTheme="minorHAnsi" w:hAnsiTheme="minorHAnsi"/>
          <w:sz w:val="22"/>
          <w:szCs w:val="22"/>
        </w:rPr>
      </w:pPr>
      <w:r w:rsidRPr="00925864">
        <w:rPr>
          <w:rFonts w:asciiTheme="minorHAnsi" w:hAnsiTheme="minorHAnsi"/>
          <w:sz w:val="22"/>
          <w:szCs w:val="22"/>
        </w:rPr>
        <w:t>Clyde Brownstone</w:t>
      </w:r>
    </w:p>
    <w:p w:rsidR="007C1593" w:rsidRPr="00925864" w:rsidRDefault="007C1593" w:rsidP="002A5E05">
      <w:pPr>
        <w:ind w:left="360"/>
        <w:rPr>
          <w:rFonts w:asciiTheme="minorHAnsi" w:hAnsiTheme="minorHAnsi"/>
          <w:i/>
          <w:sz w:val="22"/>
          <w:szCs w:val="22"/>
        </w:rPr>
      </w:pPr>
      <w:r w:rsidRPr="00925864">
        <w:rPr>
          <w:rFonts w:asciiTheme="minorHAnsi" w:hAnsiTheme="minorHAnsi"/>
          <w:i/>
          <w:sz w:val="22"/>
          <w:szCs w:val="22"/>
        </w:rPr>
        <w:t>Gift Box Corp. of America</w:t>
      </w:r>
    </w:p>
    <w:p w:rsidR="007C1593" w:rsidRPr="00925864" w:rsidRDefault="007C1593" w:rsidP="002A5E05">
      <w:pPr>
        <w:ind w:left="360"/>
        <w:rPr>
          <w:rFonts w:asciiTheme="minorHAnsi" w:hAnsiTheme="minorHAnsi"/>
          <w:sz w:val="22"/>
          <w:szCs w:val="22"/>
        </w:rPr>
      </w:pPr>
    </w:p>
    <w:p w:rsidR="007C1593" w:rsidRPr="00925864" w:rsidRDefault="007C1593" w:rsidP="002A5E05">
      <w:pPr>
        <w:ind w:left="360"/>
        <w:rPr>
          <w:rFonts w:asciiTheme="minorHAnsi" w:hAnsiTheme="minorHAnsi"/>
          <w:sz w:val="22"/>
          <w:szCs w:val="22"/>
        </w:rPr>
      </w:pPr>
      <w:r w:rsidRPr="00925864">
        <w:rPr>
          <w:rFonts w:asciiTheme="minorHAnsi" w:hAnsiTheme="minorHAnsi"/>
          <w:sz w:val="22"/>
          <w:szCs w:val="22"/>
        </w:rPr>
        <w:t>Susan Ciccarone</w:t>
      </w:r>
    </w:p>
    <w:p w:rsidR="007C1593" w:rsidRPr="00925864" w:rsidRDefault="001A3BA0" w:rsidP="002A5E05">
      <w:pPr>
        <w:ind w:left="360"/>
        <w:rPr>
          <w:rFonts w:asciiTheme="minorHAnsi" w:hAnsiTheme="minorHAnsi"/>
          <w:i/>
          <w:sz w:val="22"/>
          <w:szCs w:val="22"/>
        </w:rPr>
      </w:pPr>
      <w:r>
        <w:rPr>
          <w:rFonts w:asciiTheme="minorHAnsi" w:hAnsiTheme="minorHAnsi"/>
          <w:i/>
          <w:sz w:val="22"/>
          <w:szCs w:val="22"/>
        </w:rPr>
        <w:t>Chief Financial Officer</w:t>
      </w:r>
    </w:p>
    <w:p w:rsidR="007C1593" w:rsidRPr="00925864" w:rsidRDefault="001A3BA0" w:rsidP="002A5E05">
      <w:pPr>
        <w:ind w:left="360"/>
        <w:rPr>
          <w:rFonts w:asciiTheme="minorHAnsi" w:hAnsiTheme="minorHAnsi"/>
          <w:i/>
          <w:sz w:val="22"/>
          <w:szCs w:val="22"/>
        </w:rPr>
      </w:pPr>
      <w:r>
        <w:rPr>
          <w:rFonts w:asciiTheme="minorHAnsi" w:hAnsiTheme="minorHAnsi"/>
          <w:i/>
          <w:sz w:val="22"/>
          <w:szCs w:val="22"/>
        </w:rPr>
        <w:t>Emerging Global Advisors</w:t>
      </w:r>
    </w:p>
    <w:p w:rsidR="007C1593" w:rsidRPr="00925864" w:rsidRDefault="007C1593" w:rsidP="002A5E05">
      <w:pPr>
        <w:ind w:left="360"/>
        <w:rPr>
          <w:rFonts w:asciiTheme="minorHAnsi" w:hAnsiTheme="minorHAnsi"/>
          <w:sz w:val="22"/>
          <w:szCs w:val="22"/>
        </w:rPr>
      </w:pPr>
    </w:p>
    <w:p w:rsidR="007C1593" w:rsidRPr="00925864" w:rsidRDefault="007C1593" w:rsidP="002A5E05">
      <w:pPr>
        <w:ind w:left="360"/>
        <w:rPr>
          <w:rFonts w:asciiTheme="minorHAnsi" w:hAnsiTheme="minorHAnsi"/>
          <w:sz w:val="22"/>
          <w:szCs w:val="22"/>
        </w:rPr>
      </w:pPr>
      <w:r w:rsidRPr="00925864">
        <w:rPr>
          <w:rFonts w:asciiTheme="minorHAnsi" w:hAnsiTheme="minorHAnsi"/>
          <w:sz w:val="22"/>
          <w:szCs w:val="22"/>
        </w:rPr>
        <w:t>Jeannie A. Curhan</w:t>
      </w:r>
    </w:p>
    <w:p w:rsidR="007C1593" w:rsidRPr="00925864" w:rsidRDefault="007C1593" w:rsidP="002A5E05">
      <w:pPr>
        <w:ind w:left="360"/>
        <w:rPr>
          <w:rFonts w:asciiTheme="minorHAnsi" w:hAnsiTheme="minorHAnsi"/>
          <w:sz w:val="22"/>
          <w:szCs w:val="22"/>
        </w:rPr>
      </w:pPr>
    </w:p>
    <w:p w:rsidR="007C1593" w:rsidRPr="00925864" w:rsidRDefault="007C1593" w:rsidP="002A5E05">
      <w:pPr>
        <w:ind w:left="360"/>
        <w:rPr>
          <w:rFonts w:asciiTheme="minorHAnsi" w:hAnsiTheme="minorHAnsi"/>
          <w:sz w:val="22"/>
          <w:szCs w:val="22"/>
        </w:rPr>
      </w:pPr>
      <w:r w:rsidRPr="00925864">
        <w:rPr>
          <w:rFonts w:asciiTheme="minorHAnsi" w:hAnsiTheme="minorHAnsi"/>
          <w:sz w:val="22"/>
          <w:szCs w:val="22"/>
        </w:rPr>
        <w:t>Linda Dishy, MSW</w:t>
      </w:r>
    </w:p>
    <w:p w:rsidR="007C1593" w:rsidRPr="00925864" w:rsidRDefault="007C1593" w:rsidP="001A3BA0">
      <w:pPr>
        <w:rPr>
          <w:rFonts w:asciiTheme="minorHAnsi" w:hAnsiTheme="minorHAnsi"/>
          <w:sz w:val="22"/>
          <w:szCs w:val="22"/>
        </w:rPr>
      </w:pPr>
    </w:p>
    <w:p w:rsidR="007C1593" w:rsidRPr="00925864" w:rsidRDefault="007C1593" w:rsidP="002A5E05">
      <w:pPr>
        <w:ind w:left="360"/>
        <w:rPr>
          <w:rFonts w:asciiTheme="minorHAnsi" w:hAnsiTheme="minorHAnsi"/>
          <w:sz w:val="22"/>
          <w:szCs w:val="22"/>
        </w:rPr>
      </w:pPr>
      <w:r w:rsidRPr="00925864">
        <w:rPr>
          <w:rFonts w:asciiTheme="minorHAnsi" w:hAnsiTheme="minorHAnsi"/>
          <w:sz w:val="22"/>
          <w:szCs w:val="22"/>
        </w:rPr>
        <w:t>Martha Fling</w:t>
      </w:r>
    </w:p>
    <w:p w:rsidR="007C1593" w:rsidRPr="00925864" w:rsidRDefault="007C1593" w:rsidP="002A5E05">
      <w:pPr>
        <w:ind w:left="360"/>
        <w:rPr>
          <w:rFonts w:asciiTheme="minorHAnsi" w:hAnsiTheme="minorHAnsi"/>
          <w:i/>
          <w:sz w:val="22"/>
          <w:szCs w:val="22"/>
        </w:rPr>
      </w:pPr>
      <w:r w:rsidRPr="00925864">
        <w:rPr>
          <w:rFonts w:asciiTheme="minorHAnsi" w:hAnsiTheme="minorHAnsi"/>
          <w:i/>
          <w:sz w:val="22"/>
          <w:szCs w:val="22"/>
        </w:rPr>
        <w:t>Founder, Managing Member</w:t>
      </w:r>
    </w:p>
    <w:p w:rsidR="004064CA" w:rsidRPr="004064CA" w:rsidRDefault="007C1593" w:rsidP="002A5E05">
      <w:pPr>
        <w:ind w:left="360"/>
        <w:rPr>
          <w:rFonts w:asciiTheme="minorHAnsi" w:hAnsiTheme="minorHAnsi"/>
          <w:i/>
          <w:sz w:val="22"/>
          <w:szCs w:val="22"/>
        </w:rPr>
      </w:pPr>
      <w:r w:rsidRPr="00925864">
        <w:rPr>
          <w:rFonts w:asciiTheme="minorHAnsi" w:hAnsiTheme="minorHAnsi"/>
          <w:i/>
          <w:sz w:val="22"/>
          <w:szCs w:val="22"/>
        </w:rPr>
        <w:t>Drake Libby LLC</w:t>
      </w:r>
    </w:p>
    <w:p w:rsidR="004064CA" w:rsidRDefault="004064CA" w:rsidP="007C1593">
      <w:pPr>
        <w:rPr>
          <w:rFonts w:asciiTheme="minorHAnsi" w:hAnsiTheme="minorHAnsi"/>
          <w:sz w:val="22"/>
          <w:szCs w:val="22"/>
        </w:rPr>
      </w:pPr>
    </w:p>
    <w:p w:rsidR="007C1593" w:rsidRDefault="007C1593" w:rsidP="001A3BA0">
      <w:pPr>
        <w:ind w:left="360"/>
        <w:rPr>
          <w:rFonts w:asciiTheme="minorHAnsi" w:hAnsiTheme="minorHAnsi"/>
          <w:i/>
          <w:sz w:val="22"/>
          <w:szCs w:val="22"/>
        </w:rPr>
      </w:pPr>
      <w:r w:rsidRPr="00925864">
        <w:rPr>
          <w:rFonts w:asciiTheme="minorHAnsi" w:hAnsiTheme="minorHAnsi"/>
          <w:sz w:val="22"/>
          <w:szCs w:val="22"/>
        </w:rPr>
        <w:t>Thomas Kahn</w:t>
      </w:r>
      <w:r w:rsidR="00193A60">
        <w:rPr>
          <w:rFonts w:asciiTheme="minorHAnsi" w:hAnsiTheme="minorHAnsi"/>
          <w:sz w:val="22"/>
          <w:szCs w:val="22"/>
        </w:rPr>
        <w:br/>
      </w:r>
      <w:r w:rsidRPr="00925864">
        <w:rPr>
          <w:rFonts w:asciiTheme="minorHAnsi" w:hAnsiTheme="minorHAnsi"/>
          <w:i/>
          <w:sz w:val="22"/>
          <w:szCs w:val="22"/>
        </w:rPr>
        <w:t>Kahn Brothers Group, Inc.</w:t>
      </w:r>
    </w:p>
    <w:p w:rsidR="002A5E05" w:rsidRDefault="002A5E05" w:rsidP="002A5E05">
      <w:pPr>
        <w:ind w:left="630"/>
        <w:rPr>
          <w:rFonts w:asciiTheme="minorHAnsi" w:hAnsiTheme="minorHAnsi"/>
          <w:sz w:val="22"/>
          <w:szCs w:val="22"/>
        </w:rPr>
      </w:pPr>
    </w:p>
    <w:p w:rsidR="007C1593" w:rsidRPr="00925864" w:rsidRDefault="007C1593" w:rsidP="002A5E05">
      <w:pPr>
        <w:ind w:left="630"/>
        <w:rPr>
          <w:rFonts w:asciiTheme="minorHAnsi" w:hAnsiTheme="minorHAnsi"/>
          <w:sz w:val="22"/>
          <w:szCs w:val="22"/>
        </w:rPr>
      </w:pPr>
      <w:r w:rsidRPr="00925864">
        <w:rPr>
          <w:rFonts w:asciiTheme="minorHAnsi" w:hAnsiTheme="minorHAnsi"/>
          <w:sz w:val="22"/>
          <w:szCs w:val="22"/>
        </w:rPr>
        <w:lastRenderedPageBreak/>
        <w:t>Doris Kempner, MSW, MS Ed.</w:t>
      </w:r>
    </w:p>
    <w:p w:rsidR="004064CA" w:rsidRDefault="004064CA" w:rsidP="002A5E05">
      <w:pPr>
        <w:ind w:left="630"/>
        <w:rPr>
          <w:rFonts w:asciiTheme="minorHAnsi" w:hAnsiTheme="minorHAnsi"/>
          <w:sz w:val="22"/>
          <w:szCs w:val="22"/>
        </w:rPr>
      </w:pPr>
    </w:p>
    <w:p w:rsidR="007C1593" w:rsidRPr="00925864" w:rsidRDefault="007C1593" w:rsidP="002A5E05">
      <w:pPr>
        <w:ind w:left="630"/>
        <w:rPr>
          <w:rFonts w:asciiTheme="minorHAnsi" w:hAnsiTheme="minorHAnsi"/>
          <w:sz w:val="22"/>
          <w:szCs w:val="22"/>
        </w:rPr>
      </w:pPr>
      <w:r w:rsidRPr="00925864">
        <w:rPr>
          <w:rFonts w:asciiTheme="minorHAnsi" w:hAnsiTheme="minorHAnsi"/>
          <w:sz w:val="22"/>
          <w:szCs w:val="22"/>
        </w:rPr>
        <w:t>Carole Mallement</w:t>
      </w:r>
    </w:p>
    <w:p w:rsidR="007C1593" w:rsidRPr="00925864" w:rsidRDefault="007C1593" w:rsidP="002A5E05">
      <w:pPr>
        <w:ind w:left="630"/>
        <w:rPr>
          <w:rFonts w:asciiTheme="minorHAnsi" w:hAnsiTheme="minorHAnsi"/>
          <w:sz w:val="22"/>
          <w:szCs w:val="22"/>
        </w:rPr>
      </w:pPr>
    </w:p>
    <w:p w:rsidR="007C1593" w:rsidRPr="00925864" w:rsidRDefault="007C1593" w:rsidP="002A5E05">
      <w:pPr>
        <w:ind w:left="630"/>
        <w:rPr>
          <w:rFonts w:asciiTheme="minorHAnsi" w:hAnsiTheme="minorHAnsi"/>
          <w:sz w:val="22"/>
          <w:szCs w:val="22"/>
        </w:rPr>
      </w:pPr>
      <w:r w:rsidRPr="00925864">
        <w:rPr>
          <w:rFonts w:asciiTheme="minorHAnsi" w:hAnsiTheme="minorHAnsi"/>
          <w:sz w:val="22"/>
          <w:szCs w:val="22"/>
        </w:rPr>
        <w:t>Arthur Maslow, MSW</w:t>
      </w:r>
    </w:p>
    <w:p w:rsidR="007C1593" w:rsidRPr="00925864" w:rsidRDefault="007C1593" w:rsidP="002A5E05">
      <w:pPr>
        <w:ind w:left="630"/>
        <w:rPr>
          <w:rFonts w:asciiTheme="minorHAnsi" w:hAnsiTheme="minorHAnsi"/>
          <w:sz w:val="22"/>
          <w:szCs w:val="22"/>
        </w:rPr>
      </w:pPr>
    </w:p>
    <w:p w:rsidR="007C1593" w:rsidRPr="00925864" w:rsidRDefault="007C1593" w:rsidP="002A5E05">
      <w:pPr>
        <w:ind w:left="630"/>
        <w:rPr>
          <w:rFonts w:asciiTheme="minorHAnsi" w:hAnsiTheme="minorHAnsi"/>
          <w:sz w:val="22"/>
          <w:szCs w:val="22"/>
        </w:rPr>
      </w:pPr>
      <w:bookmarkStart w:id="0" w:name="_GoBack"/>
      <w:r w:rsidRPr="00925864">
        <w:rPr>
          <w:rFonts w:asciiTheme="minorHAnsi" w:hAnsiTheme="minorHAnsi"/>
          <w:sz w:val="22"/>
          <w:szCs w:val="22"/>
        </w:rPr>
        <w:t>Alice Netter</w:t>
      </w:r>
    </w:p>
    <w:bookmarkEnd w:id="0"/>
    <w:p w:rsidR="007C1593" w:rsidRPr="00925864" w:rsidRDefault="007C1593" w:rsidP="002A5E05">
      <w:pPr>
        <w:ind w:left="630"/>
        <w:rPr>
          <w:rFonts w:asciiTheme="minorHAnsi" w:hAnsiTheme="minorHAnsi"/>
          <w:sz w:val="22"/>
          <w:szCs w:val="22"/>
        </w:rPr>
      </w:pPr>
    </w:p>
    <w:p w:rsidR="007C1593" w:rsidRPr="00925864" w:rsidRDefault="007C1593" w:rsidP="002A5E05">
      <w:pPr>
        <w:ind w:left="630"/>
        <w:rPr>
          <w:rFonts w:asciiTheme="minorHAnsi" w:hAnsiTheme="minorHAnsi"/>
          <w:sz w:val="22"/>
          <w:szCs w:val="22"/>
        </w:rPr>
      </w:pPr>
      <w:r w:rsidRPr="00925864">
        <w:rPr>
          <w:rFonts w:asciiTheme="minorHAnsi" w:hAnsiTheme="minorHAnsi"/>
          <w:sz w:val="22"/>
          <w:szCs w:val="22"/>
        </w:rPr>
        <w:t>Paula K. Oppenheim</w:t>
      </w:r>
    </w:p>
    <w:p w:rsidR="007C1593" w:rsidRPr="00925864" w:rsidRDefault="007C1593" w:rsidP="002A5E05">
      <w:pPr>
        <w:ind w:left="630"/>
        <w:rPr>
          <w:rFonts w:asciiTheme="minorHAnsi" w:hAnsiTheme="minorHAnsi"/>
          <w:sz w:val="22"/>
          <w:szCs w:val="22"/>
        </w:rPr>
      </w:pPr>
    </w:p>
    <w:p w:rsidR="007C1593" w:rsidRDefault="007C1593" w:rsidP="002A5E05">
      <w:pPr>
        <w:ind w:left="630"/>
        <w:rPr>
          <w:rFonts w:asciiTheme="minorHAnsi" w:hAnsiTheme="minorHAnsi"/>
          <w:sz w:val="22"/>
          <w:szCs w:val="22"/>
        </w:rPr>
      </w:pPr>
      <w:r w:rsidRPr="00925864">
        <w:rPr>
          <w:rFonts w:asciiTheme="minorHAnsi" w:hAnsiTheme="minorHAnsi"/>
          <w:sz w:val="22"/>
          <w:szCs w:val="22"/>
        </w:rPr>
        <w:t>Sheri Sandler</w:t>
      </w:r>
    </w:p>
    <w:p w:rsidR="001A3BA0" w:rsidRDefault="001A3BA0" w:rsidP="002A5E05">
      <w:pPr>
        <w:ind w:left="630"/>
        <w:rPr>
          <w:rFonts w:asciiTheme="minorHAnsi" w:hAnsiTheme="minorHAnsi"/>
          <w:sz w:val="22"/>
          <w:szCs w:val="22"/>
        </w:rPr>
      </w:pPr>
    </w:p>
    <w:p w:rsidR="001A3BA0" w:rsidRPr="00925864" w:rsidRDefault="001A3BA0" w:rsidP="002A5E05">
      <w:pPr>
        <w:ind w:left="630"/>
        <w:rPr>
          <w:rFonts w:asciiTheme="minorHAnsi" w:hAnsiTheme="minorHAnsi"/>
          <w:sz w:val="22"/>
          <w:szCs w:val="22"/>
        </w:rPr>
      </w:pPr>
      <w:r>
        <w:rPr>
          <w:rFonts w:asciiTheme="minorHAnsi" w:hAnsiTheme="minorHAnsi"/>
          <w:sz w:val="22"/>
          <w:szCs w:val="22"/>
        </w:rPr>
        <w:t>Nina Taselaar</w:t>
      </w:r>
    </w:p>
    <w:p w:rsidR="007C1593" w:rsidRPr="00925864" w:rsidRDefault="007C1593" w:rsidP="002A5E05">
      <w:pPr>
        <w:ind w:left="630"/>
        <w:rPr>
          <w:rFonts w:asciiTheme="minorHAnsi" w:hAnsiTheme="minorHAnsi"/>
          <w:sz w:val="22"/>
          <w:szCs w:val="22"/>
        </w:rPr>
      </w:pPr>
    </w:p>
    <w:p w:rsidR="007C1593" w:rsidRPr="00925864" w:rsidRDefault="007C1593" w:rsidP="002A5E05">
      <w:pPr>
        <w:ind w:left="630"/>
        <w:rPr>
          <w:rFonts w:asciiTheme="minorHAnsi" w:hAnsiTheme="minorHAnsi"/>
          <w:sz w:val="22"/>
          <w:szCs w:val="22"/>
        </w:rPr>
      </w:pPr>
      <w:r w:rsidRPr="00925864">
        <w:rPr>
          <w:rFonts w:asciiTheme="minorHAnsi" w:hAnsiTheme="minorHAnsi"/>
          <w:sz w:val="22"/>
          <w:szCs w:val="22"/>
        </w:rPr>
        <w:t>Stephen Sokoloff</w:t>
      </w:r>
    </w:p>
    <w:p w:rsidR="007C1593" w:rsidRPr="00925864" w:rsidRDefault="007C1593" w:rsidP="002A5E05">
      <w:pPr>
        <w:ind w:left="630"/>
        <w:rPr>
          <w:rFonts w:asciiTheme="minorHAnsi" w:hAnsiTheme="minorHAnsi"/>
          <w:i/>
          <w:sz w:val="22"/>
          <w:szCs w:val="22"/>
        </w:rPr>
      </w:pPr>
      <w:r w:rsidRPr="00925864">
        <w:rPr>
          <w:rFonts w:asciiTheme="minorHAnsi" w:hAnsiTheme="minorHAnsi"/>
          <w:i/>
          <w:sz w:val="22"/>
          <w:szCs w:val="22"/>
        </w:rPr>
        <w:t>Salomon Smith Barney, Inc.</w:t>
      </w:r>
    </w:p>
    <w:p w:rsidR="007C1593" w:rsidRPr="00925864" w:rsidRDefault="007C1593" w:rsidP="002A5E05">
      <w:pPr>
        <w:ind w:left="630"/>
        <w:rPr>
          <w:rFonts w:asciiTheme="minorHAnsi" w:hAnsiTheme="minorHAnsi"/>
          <w:sz w:val="22"/>
          <w:szCs w:val="22"/>
        </w:rPr>
      </w:pPr>
    </w:p>
    <w:p w:rsidR="007C1593" w:rsidRPr="00925864" w:rsidRDefault="007C1593" w:rsidP="002A5E05">
      <w:pPr>
        <w:ind w:left="630"/>
        <w:rPr>
          <w:rFonts w:asciiTheme="minorHAnsi" w:hAnsiTheme="minorHAnsi"/>
          <w:sz w:val="22"/>
          <w:szCs w:val="22"/>
        </w:rPr>
      </w:pPr>
      <w:r w:rsidRPr="00925864">
        <w:rPr>
          <w:rFonts w:asciiTheme="minorHAnsi" w:hAnsiTheme="minorHAnsi"/>
          <w:sz w:val="22"/>
          <w:szCs w:val="22"/>
        </w:rPr>
        <w:t>Arnold Syrop</w:t>
      </w:r>
    </w:p>
    <w:p w:rsidR="007C1593" w:rsidRPr="00925864" w:rsidRDefault="007C1593" w:rsidP="002A5E05">
      <w:pPr>
        <w:ind w:left="630"/>
        <w:rPr>
          <w:rFonts w:asciiTheme="minorHAnsi" w:hAnsiTheme="minorHAnsi"/>
          <w:i/>
          <w:sz w:val="22"/>
          <w:szCs w:val="22"/>
        </w:rPr>
      </w:pPr>
      <w:r w:rsidRPr="00925864">
        <w:rPr>
          <w:rFonts w:asciiTheme="minorHAnsi" w:hAnsiTheme="minorHAnsi"/>
          <w:i/>
          <w:sz w:val="22"/>
          <w:szCs w:val="22"/>
        </w:rPr>
        <w:t>Principal</w:t>
      </w:r>
    </w:p>
    <w:p w:rsidR="007C1593" w:rsidRPr="00925864" w:rsidRDefault="007C1593" w:rsidP="002A5E05">
      <w:pPr>
        <w:ind w:left="630"/>
        <w:rPr>
          <w:rFonts w:asciiTheme="minorHAnsi" w:hAnsiTheme="minorHAnsi"/>
          <w:i/>
          <w:sz w:val="22"/>
          <w:szCs w:val="22"/>
        </w:rPr>
      </w:pPr>
      <w:r w:rsidRPr="00925864">
        <w:rPr>
          <w:rFonts w:asciiTheme="minorHAnsi" w:hAnsiTheme="minorHAnsi"/>
          <w:i/>
          <w:sz w:val="22"/>
          <w:szCs w:val="22"/>
        </w:rPr>
        <w:t>Arnold Syrop Associates</w:t>
      </w:r>
    </w:p>
    <w:p w:rsidR="007C1593" w:rsidRPr="00925864" w:rsidRDefault="007C1593" w:rsidP="002A5E05">
      <w:pPr>
        <w:ind w:left="630"/>
        <w:rPr>
          <w:rFonts w:asciiTheme="minorHAnsi" w:hAnsiTheme="minorHAnsi"/>
          <w:sz w:val="22"/>
          <w:szCs w:val="22"/>
        </w:rPr>
      </w:pPr>
    </w:p>
    <w:p w:rsidR="007C1593" w:rsidRPr="00925864" w:rsidRDefault="007C1593" w:rsidP="002A5E05">
      <w:pPr>
        <w:ind w:left="630"/>
        <w:rPr>
          <w:rFonts w:asciiTheme="minorHAnsi" w:hAnsiTheme="minorHAnsi"/>
          <w:sz w:val="22"/>
          <w:szCs w:val="22"/>
        </w:rPr>
      </w:pPr>
      <w:r w:rsidRPr="00925864">
        <w:rPr>
          <w:rFonts w:asciiTheme="minorHAnsi" w:hAnsiTheme="minorHAnsi"/>
          <w:sz w:val="22"/>
          <w:szCs w:val="22"/>
        </w:rPr>
        <w:t>Clement B. Wood</w:t>
      </w:r>
    </w:p>
    <w:p w:rsidR="007C1593" w:rsidRPr="00925864" w:rsidRDefault="007C1593" w:rsidP="002A5E05">
      <w:pPr>
        <w:ind w:left="630"/>
        <w:rPr>
          <w:rFonts w:asciiTheme="minorHAnsi" w:hAnsiTheme="minorHAnsi"/>
          <w:i/>
          <w:sz w:val="22"/>
          <w:szCs w:val="22"/>
        </w:rPr>
      </w:pPr>
      <w:r w:rsidRPr="00925864">
        <w:rPr>
          <w:rFonts w:asciiTheme="minorHAnsi" w:hAnsiTheme="minorHAnsi"/>
          <w:i/>
          <w:sz w:val="22"/>
          <w:szCs w:val="22"/>
        </w:rPr>
        <w:t>Attorney</w:t>
      </w:r>
    </w:p>
    <w:p w:rsidR="007C1593" w:rsidRPr="00925864" w:rsidRDefault="007C1593" w:rsidP="002A5E05">
      <w:pPr>
        <w:ind w:left="630"/>
        <w:rPr>
          <w:rFonts w:asciiTheme="minorHAnsi" w:hAnsiTheme="minorHAnsi"/>
          <w:sz w:val="22"/>
          <w:szCs w:val="22"/>
        </w:rPr>
      </w:pPr>
      <w:r w:rsidRPr="00925864">
        <w:rPr>
          <w:rFonts w:asciiTheme="minorHAnsi" w:hAnsiTheme="minorHAnsi"/>
          <w:i/>
          <w:sz w:val="22"/>
          <w:szCs w:val="22"/>
        </w:rPr>
        <w:t>Law Office of Clement B. Wood</w:t>
      </w:r>
    </w:p>
    <w:p w:rsidR="002A5E05" w:rsidRDefault="002A5E05" w:rsidP="00642A5B">
      <w:pPr>
        <w:rPr>
          <w:rFonts w:asciiTheme="minorHAnsi" w:hAnsiTheme="minorHAnsi" w:cs="Arial"/>
          <w:b/>
          <w:color w:val="D00032"/>
          <w:sz w:val="28"/>
          <w:szCs w:val="28"/>
        </w:rPr>
        <w:sectPr w:rsidR="002A5E05" w:rsidSect="002A5E05">
          <w:type w:val="continuous"/>
          <w:pgSz w:w="12240" w:h="15840"/>
          <w:pgMar w:top="1620" w:right="1530" w:bottom="1440" w:left="1800" w:header="720" w:footer="720" w:gutter="0"/>
          <w:cols w:num="2" w:space="720"/>
          <w:docGrid w:linePitch="360"/>
        </w:sectPr>
      </w:pPr>
    </w:p>
    <w:p w:rsidR="002A5E05" w:rsidRDefault="002A5E05" w:rsidP="00642A5B">
      <w:pPr>
        <w:rPr>
          <w:rFonts w:asciiTheme="minorHAnsi" w:hAnsiTheme="minorHAnsi" w:cs="Arial"/>
          <w:b/>
          <w:color w:val="D00032"/>
          <w:sz w:val="28"/>
          <w:szCs w:val="28"/>
        </w:rPr>
      </w:pPr>
    </w:p>
    <w:p w:rsidR="002A5E05" w:rsidRDefault="002A5E05" w:rsidP="00642A5B">
      <w:pPr>
        <w:rPr>
          <w:rFonts w:asciiTheme="minorHAnsi" w:hAnsiTheme="minorHAnsi" w:cs="Arial"/>
          <w:b/>
          <w:color w:val="D00032"/>
          <w:sz w:val="28"/>
          <w:szCs w:val="28"/>
        </w:rPr>
      </w:pPr>
    </w:p>
    <w:p w:rsidR="002A5E05" w:rsidRDefault="002A5E05" w:rsidP="00642A5B">
      <w:pPr>
        <w:rPr>
          <w:rFonts w:asciiTheme="minorHAnsi" w:hAnsiTheme="minorHAnsi" w:cs="Arial"/>
          <w:b/>
          <w:color w:val="D00032"/>
          <w:sz w:val="28"/>
          <w:szCs w:val="28"/>
        </w:rPr>
      </w:pPr>
    </w:p>
    <w:p w:rsidR="002A5E05" w:rsidRDefault="002A5E05" w:rsidP="00642A5B">
      <w:pPr>
        <w:rPr>
          <w:rFonts w:asciiTheme="minorHAnsi" w:hAnsiTheme="minorHAnsi" w:cs="Arial"/>
          <w:b/>
          <w:color w:val="D00032"/>
          <w:sz w:val="28"/>
          <w:szCs w:val="28"/>
        </w:rPr>
      </w:pPr>
    </w:p>
    <w:p w:rsidR="00642A5B" w:rsidRPr="00925864" w:rsidRDefault="00642A5B" w:rsidP="00642A5B">
      <w:pPr>
        <w:rPr>
          <w:rFonts w:asciiTheme="minorHAnsi" w:hAnsiTheme="minorHAnsi" w:cs="Arial"/>
          <w:b/>
          <w:color w:val="D00032"/>
          <w:sz w:val="28"/>
          <w:szCs w:val="28"/>
        </w:rPr>
      </w:pPr>
      <w:r w:rsidRPr="00925864">
        <w:rPr>
          <w:rFonts w:asciiTheme="minorHAnsi" w:hAnsiTheme="minorHAnsi" w:cs="Arial"/>
          <w:b/>
          <w:color w:val="D00032"/>
          <w:sz w:val="28"/>
          <w:szCs w:val="28"/>
        </w:rPr>
        <w:lastRenderedPageBreak/>
        <w:t>Ackerman Institute for the Family</w:t>
      </w:r>
      <w:r w:rsidRPr="00925864">
        <w:rPr>
          <w:rFonts w:asciiTheme="minorHAnsi" w:hAnsiTheme="minorHAnsi" w:cs="Arial"/>
          <w:b/>
          <w:color w:val="D00032"/>
          <w:sz w:val="28"/>
          <w:szCs w:val="28"/>
        </w:rPr>
        <w:tab/>
      </w:r>
      <w:r w:rsidRPr="00925864">
        <w:rPr>
          <w:rFonts w:asciiTheme="minorHAnsi" w:hAnsiTheme="minorHAnsi" w:cs="Arial"/>
          <w:b/>
          <w:color w:val="D00032"/>
          <w:sz w:val="28"/>
          <w:szCs w:val="28"/>
        </w:rPr>
        <w:tab/>
      </w:r>
      <w:r w:rsidR="00925864">
        <w:rPr>
          <w:rFonts w:asciiTheme="minorHAnsi" w:hAnsiTheme="minorHAnsi" w:cs="Arial"/>
          <w:b/>
          <w:color w:val="D00032"/>
          <w:sz w:val="28"/>
          <w:szCs w:val="28"/>
        </w:rPr>
        <w:tab/>
      </w:r>
      <w:r w:rsidR="00925864">
        <w:rPr>
          <w:rFonts w:asciiTheme="minorHAnsi" w:hAnsiTheme="minorHAnsi" w:cs="Arial"/>
          <w:b/>
          <w:color w:val="D00032"/>
          <w:sz w:val="28"/>
          <w:szCs w:val="28"/>
        </w:rPr>
        <w:tab/>
      </w:r>
      <w:r w:rsidR="001A3BA0">
        <w:rPr>
          <w:rFonts w:asciiTheme="minorHAnsi" w:hAnsiTheme="minorHAnsi" w:cs="Arial"/>
          <w:b/>
          <w:color w:val="D00032"/>
          <w:sz w:val="28"/>
          <w:szCs w:val="28"/>
        </w:rPr>
        <w:t>Annual Report 2014</w:t>
      </w:r>
    </w:p>
    <w:p w:rsidR="00642A5B" w:rsidRPr="00925864" w:rsidRDefault="00642A5B" w:rsidP="00642A5B">
      <w:pPr>
        <w:rPr>
          <w:rFonts w:asciiTheme="minorHAnsi" w:hAnsiTheme="minorHAnsi" w:cs="Arial"/>
          <w:b/>
          <w:color w:val="D00032"/>
          <w:sz w:val="22"/>
          <w:szCs w:val="22"/>
        </w:rPr>
      </w:pPr>
    </w:p>
    <w:p w:rsidR="00642A5B" w:rsidRPr="00925864" w:rsidRDefault="00642A5B" w:rsidP="00642A5B">
      <w:pPr>
        <w:rPr>
          <w:rFonts w:asciiTheme="minorHAnsi" w:hAnsiTheme="minorHAnsi" w:cs="Arial"/>
          <w:b/>
          <w:color w:val="D00032"/>
          <w:sz w:val="22"/>
          <w:szCs w:val="22"/>
        </w:rPr>
      </w:pPr>
    </w:p>
    <w:p w:rsidR="00642A5B" w:rsidRPr="00925864" w:rsidRDefault="00642A5B" w:rsidP="00642A5B">
      <w:pPr>
        <w:rPr>
          <w:rFonts w:asciiTheme="minorHAnsi" w:hAnsiTheme="minorHAnsi" w:cs="Arial"/>
          <w:b/>
          <w:color w:val="D00032"/>
          <w:sz w:val="22"/>
          <w:szCs w:val="22"/>
        </w:rPr>
      </w:pPr>
    </w:p>
    <w:p w:rsidR="00642A5B" w:rsidRPr="00925864" w:rsidRDefault="00642A5B" w:rsidP="00642A5B">
      <w:pPr>
        <w:rPr>
          <w:rFonts w:asciiTheme="minorHAnsi" w:hAnsiTheme="minorHAnsi" w:cs="Arial"/>
          <w:b/>
          <w:color w:val="D00032"/>
          <w:sz w:val="22"/>
          <w:szCs w:val="22"/>
        </w:rPr>
      </w:pPr>
    </w:p>
    <w:p w:rsidR="00642A5B" w:rsidRPr="00925864" w:rsidRDefault="00642A5B" w:rsidP="00642A5B">
      <w:pPr>
        <w:jc w:val="center"/>
        <w:rPr>
          <w:rFonts w:asciiTheme="minorHAnsi" w:hAnsiTheme="minorHAnsi" w:cs="Arial"/>
          <w:b/>
          <w:i/>
          <w:color w:val="D00032"/>
          <w:sz w:val="28"/>
          <w:szCs w:val="28"/>
        </w:rPr>
      </w:pPr>
      <w:r w:rsidRPr="00925864">
        <w:rPr>
          <w:rFonts w:asciiTheme="minorHAnsi" w:hAnsiTheme="minorHAnsi" w:cs="Arial"/>
          <w:b/>
          <w:i/>
          <w:color w:val="D00032"/>
          <w:sz w:val="28"/>
          <w:szCs w:val="28"/>
        </w:rPr>
        <w:t>Statement of Financial Position</w:t>
      </w:r>
    </w:p>
    <w:p w:rsidR="00642A5B" w:rsidRPr="00925864" w:rsidRDefault="001A3BA0" w:rsidP="00642A5B">
      <w:pPr>
        <w:jc w:val="center"/>
        <w:rPr>
          <w:rFonts w:asciiTheme="minorHAnsi" w:hAnsiTheme="minorHAnsi" w:cs="Arial"/>
          <w:b/>
          <w:sz w:val="20"/>
          <w:szCs w:val="20"/>
        </w:rPr>
      </w:pPr>
      <w:r>
        <w:rPr>
          <w:rFonts w:asciiTheme="minorHAnsi" w:hAnsiTheme="minorHAnsi" w:cs="Arial"/>
          <w:b/>
          <w:sz w:val="20"/>
          <w:szCs w:val="20"/>
        </w:rPr>
        <w:t>July 1, 2013 – June 30, 2014</w:t>
      </w:r>
    </w:p>
    <w:p w:rsidR="00642A5B" w:rsidRPr="00925864" w:rsidRDefault="00642A5B" w:rsidP="00642A5B">
      <w:pPr>
        <w:jc w:val="center"/>
        <w:rPr>
          <w:rFonts w:asciiTheme="minorHAnsi" w:hAnsiTheme="minorHAnsi" w:cs="Arial"/>
          <w:b/>
          <w:sz w:val="20"/>
          <w:szCs w:val="20"/>
        </w:rPr>
      </w:pPr>
    </w:p>
    <w:p w:rsidR="00642A5B" w:rsidRPr="00D27228" w:rsidRDefault="00642A5B" w:rsidP="00642A5B">
      <w:pPr>
        <w:rPr>
          <w:rFonts w:asciiTheme="minorHAnsi" w:hAnsiTheme="minorHAnsi" w:cs="Arial"/>
          <w:sz w:val="20"/>
          <w:szCs w:val="20"/>
        </w:rPr>
      </w:pPr>
      <w:r w:rsidRPr="00D27228">
        <w:rPr>
          <w:rFonts w:asciiTheme="minorHAnsi" w:hAnsiTheme="minorHAnsi" w:cs="Arial"/>
          <w:b/>
          <w:sz w:val="20"/>
          <w:szCs w:val="20"/>
        </w:rPr>
        <w:t>ASSETS</w:t>
      </w:r>
      <w:r w:rsidRPr="00D27228">
        <w:rPr>
          <w:rFonts w:asciiTheme="minorHAnsi" w:hAnsiTheme="minorHAnsi" w:cs="Arial"/>
          <w:b/>
          <w:sz w:val="20"/>
          <w:szCs w:val="20"/>
        </w:rPr>
        <w:tab/>
      </w:r>
      <w:r w:rsidRPr="00D27228">
        <w:rPr>
          <w:rFonts w:asciiTheme="minorHAnsi" w:hAnsiTheme="minorHAnsi" w:cs="Arial"/>
          <w:b/>
          <w:sz w:val="20"/>
          <w:szCs w:val="20"/>
        </w:rPr>
        <w:tab/>
      </w:r>
      <w:r w:rsidRPr="00D27228">
        <w:rPr>
          <w:rFonts w:asciiTheme="minorHAnsi" w:hAnsiTheme="minorHAnsi" w:cs="Arial"/>
          <w:b/>
          <w:sz w:val="20"/>
          <w:szCs w:val="20"/>
        </w:rPr>
        <w:tab/>
      </w:r>
      <w:r w:rsidRPr="00D27228">
        <w:rPr>
          <w:rFonts w:asciiTheme="minorHAnsi" w:hAnsiTheme="minorHAnsi" w:cs="Arial"/>
          <w:b/>
          <w:sz w:val="20"/>
          <w:szCs w:val="20"/>
        </w:rPr>
        <w:tab/>
      </w:r>
      <w:r w:rsidRPr="00D27228">
        <w:rPr>
          <w:rFonts w:asciiTheme="minorHAnsi" w:hAnsiTheme="minorHAnsi" w:cs="Arial"/>
          <w:b/>
          <w:sz w:val="20"/>
          <w:szCs w:val="20"/>
        </w:rPr>
        <w:tab/>
      </w:r>
      <w:r w:rsidRPr="00D27228">
        <w:rPr>
          <w:rFonts w:asciiTheme="minorHAnsi" w:hAnsiTheme="minorHAnsi" w:cs="Arial"/>
          <w:b/>
          <w:sz w:val="20"/>
          <w:szCs w:val="20"/>
        </w:rPr>
        <w:tab/>
      </w:r>
      <w:r w:rsidRPr="00D27228">
        <w:rPr>
          <w:rFonts w:asciiTheme="minorHAnsi" w:hAnsiTheme="minorHAnsi" w:cs="Arial"/>
          <w:b/>
          <w:sz w:val="20"/>
          <w:szCs w:val="20"/>
        </w:rPr>
        <w:tab/>
      </w:r>
      <w:r w:rsidRPr="00D27228">
        <w:rPr>
          <w:rFonts w:asciiTheme="minorHAnsi" w:hAnsiTheme="minorHAnsi" w:cs="Arial"/>
          <w:b/>
          <w:sz w:val="20"/>
          <w:szCs w:val="20"/>
        </w:rPr>
        <w:tab/>
        <w:t>TOTAL</w:t>
      </w:r>
      <w:r w:rsidRPr="00D27228">
        <w:rPr>
          <w:rFonts w:asciiTheme="minorHAnsi" w:hAnsiTheme="minorHAnsi" w:cs="Arial"/>
          <w:b/>
          <w:sz w:val="20"/>
          <w:szCs w:val="20"/>
        </w:rPr>
        <w:tab/>
      </w:r>
      <w:r w:rsidRPr="00D27228">
        <w:rPr>
          <w:rFonts w:asciiTheme="minorHAnsi" w:hAnsiTheme="minorHAnsi" w:cs="Arial"/>
          <w:b/>
          <w:sz w:val="20"/>
          <w:szCs w:val="20"/>
        </w:rPr>
        <w:tab/>
      </w:r>
      <w:r w:rsidRPr="00D27228">
        <w:rPr>
          <w:rFonts w:asciiTheme="minorHAnsi" w:hAnsiTheme="minorHAnsi" w:cs="Arial"/>
          <w:b/>
          <w:sz w:val="20"/>
          <w:szCs w:val="20"/>
        </w:rPr>
        <w:tab/>
      </w:r>
      <w:r w:rsidRPr="00D27228">
        <w:rPr>
          <w:rFonts w:asciiTheme="minorHAnsi" w:hAnsiTheme="minorHAnsi" w:cs="Arial"/>
          <w:b/>
          <w:sz w:val="20"/>
          <w:szCs w:val="20"/>
        </w:rPr>
        <w:br/>
      </w:r>
      <w:r w:rsidRPr="00D27228">
        <w:rPr>
          <w:rFonts w:asciiTheme="minorHAnsi" w:hAnsiTheme="minorHAnsi" w:cs="Arial"/>
          <w:b/>
          <w:sz w:val="20"/>
          <w:szCs w:val="20"/>
        </w:rPr>
        <w:tab/>
      </w:r>
      <w:r w:rsidRPr="00D27228">
        <w:rPr>
          <w:rFonts w:asciiTheme="minorHAnsi" w:hAnsiTheme="minorHAnsi" w:cs="Arial"/>
          <w:sz w:val="20"/>
          <w:szCs w:val="20"/>
        </w:rPr>
        <w:t>Current Assets</w:t>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p>
    <w:p w:rsidR="00642A5B" w:rsidRPr="00D27228" w:rsidRDefault="00642A5B" w:rsidP="00642A5B">
      <w:pPr>
        <w:rPr>
          <w:rFonts w:asciiTheme="minorHAnsi" w:hAnsiTheme="minorHAnsi" w:cs="Arial"/>
          <w:sz w:val="20"/>
          <w:szCs w:val="20"/>
        </w:rPr>
      </w:pPr>
      <w:r w:rsidRPr="00D27228">
        <w:rPr>
          <w:rFonts w:asciiTheme="minorHAnsi" w:hAnsiTheme="minorHAnsi" w:cs="Arial"/>
          <w:sz w:val="20"/>
          <w:szCs w:val="20"/>
        </w:rPr>
        <w:tab/>
      </w:r>
      <w:r w:rsidRPr="00D27228">
        <w:rPr>
          <w:rFonts w:asciiTheme="minorHAnsi" w:hAnsiTheme="minorHAnsi" w:cs="Arial"/>
          <w:sz w:val="20"/>
          <w:szCs w:val="20"/>
        </w:rPr>
        <w:tab/>
        <w:t>Cash and cash equivalents</w:t>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t xml:space="preserve"> 3,</w:t>
      </w:r>
      <w:r w:rsidR="00D27228">
        <w:rPr>
          <w:rFonts w:asciiTheme="minorHAnsi" w:hAnsiTheme="minorHAnsi" w:cs="Arial"/>
          <w:sz w:val="20"/>
          <w:szCs w:val="20"/>
        </w:rPr>
        <w:t>079,271</w:t>
      </w:r>
    </w:p>
    <w:p w:rsidR="00642A5B" w:rsidRPr="00D27228" w:rsidRDefault="00D27228" w:rsidP="00642A5B">
      <w:pPr>
        <w:rPr>
          <w:rFonts w:asciiTheme="minorHAnsi" w:hAnsiTheme="minorHAnsi" w:cs="Arial"/>
          <w:sz w:val="20"/>
          <w:szCs w:val="20"/>
        </w:rPr>
      </w:pPr>
      <w:r>
        <w:rPr>
          <w:rFonts w:asciiTheme="minorHAnsi" w:hAnsiTheme="minorHAnsi" w:cs="Arial"/>
          <w:sz w:val="20"/>
          <w:szCs w:val="20"/>
        </w:rPr>
        <w:tab/>
      </w:r>
      <w:r>
        <w:rPr>
          <w:rFonts w:asciiTheme="minorHAnsi" w:hAnsiTheme="minorHAnsi" w:cs="Arial"/>
          <w:sz w:val="20"/>
          <w:szCs w:val="20"/>
        </w:rPr>
        <w:tab/>
        <w:t>Investments</w:t>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t xml:space="preserve">               10,455,878</w:t>
      </w:r>
      <w:r w:rsidR="00642A5B" w:rsidRPr="00D27228">
        <w:rPr>
          <w:rFonts w:asciiTheme="minorHAnsi" w:hAnsiTheme="minorHAnsi" w:cs="Arial"/>
          <w:sz w:val="20"/>
          <w:szCs w:val="20"/>
        </w:rPr>
        <w:t xml:space="preserve"> </w:t>
      </w:r>
    </w:p>
    <w:p w:rsidR="00642A5B" w:rsidRPr="00D27228" w:rsidRDefault="00925864" w:rsidP="00642A5B">
      <w:pPr>
        <w:rPr>
          <w:rFonts w:asciiTheme="minorHAnsi" w:hAnsiTheme="minorHAnsi" w:cs="Arial"/>
          <w:sz w:val="20"/>
          <w:szCs w:val="20"/>
        </w:rPr>
      </w:pPr>
      <w:r w:rsidRPr="00D27228">
        <w:rPr>
          <w:rFonts w:asciiTheme="minorHAnsi" w:hAnsiTheme="minorHAnsi" w:cs="Arial"/>
          <w:sz w:val="20"/>
          <w:szCs w:val="20"/>
        </w:rPr>
        <w:tab/>
      </w:r>
      <w:r w:rsidRPr="00D27228">
        <w:rPr>
          <w:rFonts w:asciiTheme="minorHAnsi" w:hAnsiTheme="minorHAnsi" w:cs="Arial"/>
          <w:sz w:val="20"/>
          <w:szCs w:val="20"/>
        </w:rPr>
        <w:tab/>
        <w:t>Accounts Receivable</w:t>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00642A5B" w:rsidRPr="00D27228">
        <w:rPr>
          <w:rFonts w:asciiTheme="minorHAnsi" w:hAnsiTheme="minorHAnsi" w:cs="Arial"/>
          <w:sz w:val="20"/>
          <w:szCs w:val="20"/>
        </w:rPr>
        <w:t xml:space="preserve">    </w:t>
      </w:r>
      <w:r w:rsidR="00D27228">
        <w:rPr>
          <w:rFonts w:asciiTheme="minorHAnsi" w:hAnsiTheme="minorHAnsi" w:cs="Arial"/>
          <w:sz w:val="20"/>
          <w:szCs w:val="20"/>
        </w:rPr>
        <w:t>145,598</w:t>
      </w:r>
      <w:r w:rsidR="00642A5B" w:rsidRPr="00D27228">
        <w:rPr>
          <w:rFonts w:asciiTheme="minorHAnsi" w:hAnsiTheme="minorHAnsi" w:cs="Arial"/>
          <w:sz w:val="20"/>
          <w:szCs w:val="20"/>
        </w:rPr>
        <w:t xml:space="preserve"> </w:t>
      </w:r>
    </w:p>
    <w:p w:rsidR="00642A5B" w:rsidRPr="00D27228" w:rsidRDefault="00642A5B" w:rsidP="00642A5B">
      <w:pPr>
        <w:rPr>
          <w:rFonts w:asciiTheme="minorHAnsi" w:hAnsiTheme="minorHAnsi" w:cs="Arial"/>
          <w:sz w:val="20"/>
          <w:szCs w:val="20"/>
        </w:rPr>
      </w:pPr>
      <w:r w:rsidRPr="00D27228">
        <w:rPr>
          <w:rFonts w:asciiTheme="minorHAnsi" w:hAnsiTheme="minorHAnsi" w:cs="Arial"/>
          <w:sz w:val="20"/>
          <w:szCs w:val="20"/>
        </w:rPr>
        <w:tab/>
      </w:r>
      <w:r w:rsidRPr="00D27228">
        <w:rPr>
          <w:rFonts w:asciiTheme="minorHAnsi" w:hAnsiTheme="minorHAnsi" w:cs="Arial"/>
          <w:sz w:val="20"/>
          <w:szCs w:val="20"/>
        </w:rPr>
        <w:tab/>
        <w:t>Contributions Receivable</w:t>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t xml:space="preserve">   </w:t>
      </w:r>
      <w:r w:rsidRPr="00D27228">
        <w:rPr>
          <w:rFonts w:asciiTheme="minorHAnsi" w:hAnsiTheme="minorHAnsi" w:cs="Arial"/>
          <w:sz w:val="20"/>
          <w:szCs w:val="20"/>
        </w:rPr>
        <w:tab/>
        <w:t xml:space="preserve">    </w:t>
      </w:r>
      <w:r w:rsidR="00D27228">
        <w:rPr>
          <w:rFonts w:asciiTheme="minorHAnsi" w:hAnsiTheme="minorHAnsi" w:cs="Arial"/>
          <w:sz w:val="20"/>
          <w:szCs w:val="20"/>
        </w:rPr>
        <w:t>154,000</w:t>
      </w:r>
      <w:r w:rsidRPr="00D27228">
        <w:rPr>
          <w:rFonts w:asciiTheme="minorHAnsi" w:hAnsiTheme="minorHAnsi" w:cs="Arial"/>
          <w:sz w:val="20"/>
          <w:szCs w:val="20"/>
        </w:rPr>
        <w:t xml:space="preserve"> </w:t>
      </w:r>
    </w:p>
    <w:p w:rsidR="00642A5B" w:rsidRPr="00D27228" w:rsidRDefault="00642A5B" w:rsidP="00642A5B">
      <w:pPr>
        <w:rPr>
          <w:rFonts w:asciiTheme="minorHAnsi" w:hAnsiTheme="minorHAnsi" w:cs="Arial"/>
          <w:sz w:val="20"/>
          <w:szCs w:val="20"/>
        </w:rPr>
      </w:pPr>
      <w:r w:rsidRPr="00D27228">
        <w:rPr>
          <w:rFonts w:asciiTheme="minorHAnsi" w:hAnsiTheme="minorHAnsi" w:cs="Arial"/>
          <w:sz w:val="20"/>
          <w:szCs w:val="20"/>
        </w:rPr>
        <w:tab/>
      </w:r>
      <w:r w:rsidRPr="00D27228">
        <w:rPr>
          <w:rFonts w:asciiTheme="minorHAnsi" w:hAnsiTheme="minorHAnsi" w:cs="Arial"/>
          <w:sz w:val="20"/>
          <w:szCs w:val="20"/>
        </w:rPr>
        <w:tab/>
        <w:t>Prepaid Expenses</w:t>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t xml:space="preserve"> </w:t>
      </w:r>
      <w:r w:rsidRPr="00D27228">
        <w:rPr>
          <w:rFonts w:asciiTheme="minorHAnsi" w:hAnsiTheme="minorHAnsi" w:cs="Arial"/>
          <w:sz w:val="20"/>
          <w:szCs w:val="20"/>
        </w:rPr>
        <w:tab/>
      </w:r>
      <w:r w:rsidRPr="00D27228">
        <w:rPr>
          <w:rFonts w:asciiTheme="minorHAnsi" w:hAnsiTheme="minorHAnsi" w:cs="Arial"/>
          <w:sz w:val="20"/>
          <w:szCs w:val="20"/>
          <w:u w:val="single"/>
        </w:rPr>
        <w:t xml:space="preserve">   </w:t>
      </w:r>
      <w:r w:rsidR="00D27228">
        <w:rPr>
          <w:rFonts w:asciiTheme="minorHAnsi" w:hAnsiTheme="minorHAnsi" w:cs="Arial"/>
          <w:sz w:val="20"/>
          <w:szCs w:val="20"/>
          <w:u w:val="single"/>
        </w:rPr>
        <w:t xml:space="preserve">  </w:t>
      </w:r>
      <w:r w:rsidRPr="00D27228">
        <w:rPr>
          <w:rFonts w:asciiTheme="minorHAnsi" w:hAnsiTheme="minorHAnsi" w:cs="Arial"/>
          <w:sz w:val="20"/>
          <w:szCs w:val="20"/>
          <w:u w:val="single"/>
        </w:rPr>
        <w:t xml:space="preserve"> </w:t>
      </w:r>
      <w:r w:rsidR="00D27228">
        <w:rPr>
          <w:rFonts w:asciiTheme="minorHAnsi" w:hAnsiTheme="minorHAnsi" w:cs="Arial"/>
          <w:sz w:val="20"/>
          <w:szCs w:val="20"/>
          <w:u w:val="single"/>
        </w:rPr>
        <w:t>98,097</w:t>
      </w:r>
      <w:r w:rsidRPr="00D27228">
        <w:rPr>
          <w:rFonts w:asciiTheme="minorHAnsi" w:hAnsiTheme="minorHAnsi" w:cs="Arial"/>
          <w:sz w:val="20"/>
          <w:szCs w:val="20"/>
        </w:rPr>
        <w:t xml:space="preserve"> </w:t>
      </w:r>
    </w:p>
    <w:p w:rsidR="00642A5B" w:rsidRPr="00D27228" w:rsidRDefault="00642A5B" w:rsidP="00642A5B">
      <w:pPr>
        <w:rPr>
          <w:rFonts w:asciiTheme="minorHAnsi" w:hAnsiTheme="minorHAnsi" w:cs="Arial"/>
          <w:sz w:val="20"/>
          <w:szCs w:val="20"/>
        </w:rPr>
      </w:pP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t>Total Current Assets</w:t>
      </w:r>
      <w:r w:rsidRPr="00D27228">
        <w:rPr>
          <w:rFonts w:asciiTheme="minorHAnsi" w:hAnsiTheme="minorHAnsi" w:cs="Arial"/>
          <w:sz w:val="20"/>
          <w:szCs w:val="20"/>
        </w:rPr>
        <w:tab/>
      </w:r>
      <w:r w:rsidRPr="00D27228">
        <w:rPr>
          <w:rFonts w:asciiTheme="minorHAnsi" w:hAnsiTheme="minorHAnsi" w:cs="Arial"/>
          <w:sz w:val="20"/>
          <w:szCs w:val="20"/>
        </w:rPr>
        <w:tab/>
      </w:r>
      <w:r w:rsidR="00D27228" w:rsidRPr="00D27228">
        <w:rPr>
          <w:rFonts w:asciiTheme="minorHAnsi" w:hAnsiTheme="minorHAnsi" w:cs="Arial"/>
          <w:sz w:val="20"/>
          <w:szCs w:val="20"/>
        </w:rPr>
        <w:t xml:space="preserve">              13,932,844</w:t>
      </w:r>
    </w:p>
    <w:p w:rsidR="00642A5B" w:rsidRPr="00D27228" w:rsidRDefault="00642A5B" w:rsidP="00642A5B">
      <w:pPr>
        <w:rPr>
          <w:rFonts w:asciiTheme="minorHAnsi" w:hAnsiTheme="minorHAnsi" w:cs="Arial"/>
          <w:sz w:val="20"/>
          <w:szCs w:val="20"/>
        </w:rPr>
      </w:pPr>
    </w:p>
    <w:p w:rsidR="00642A5B" w:rsidRPr="00D27228" w:rsidRDefault="00327A4E" w:rsidP="00642A5B">
      <w:pPr>
        <w:rPr>
          <w:rFonts w:asciiTheme="minorHAnsi" w:hAnsiTheme="minorHAnsi" w:cs="Arial"/>
          <w:sz w:val="20"/>
          <w:szCs w:val="20"/>
        </w:rPr>
      </w:pPr>
      <w:r w:rsidRPr="00D27228">
        <w:rPr>
          <w:rFonts w:asciiTheme="minorHAnsi" w:hAnsiTheme="minorHAnsi" w:cs="Arial"/>
          <w:sz w:val="20"/>
          <w:szCs w:val="20"/>
        </w:rPr>
        <w:tab/>
        <w:t xml:space="preserve">Contributions receivable, net </w:t>
      </w:r>
      <w:r w:rsidR="00D27228">
        <w:rPr>
          <w:rFonts w:asciiTheme="minorHAnsi" w:hAnsiTheme="minorHAnsi" w:cs="Arial"/>
          <w:sz w:val="20"/>
          <w:szCs w:val="20"/>
        </w:rPr>
        <w:t>of current portion</w:t>
      </w:r>
      <w:r w:rsidR="00D27228">
        <w:rPr>
          <w:rFonts w:asciiTheme="minorHAnsi" w:hAnsiTheme="minorHAnsi" w:cs="Arial"/>
          <w:sz w:val="20"/>
          <w:szCs w:val="20"/>
        </w:rPr>
        <w:tab/>
      </w:r>
      <w:r w:rsidR="00D27228">
        <w:rPr>
          <w:rFonts w:asciiTheme="minorHAnsi" w:hAnsiTheme="minorHAnsi" w:cs="Arial"/>
          <w:sz w:val="20"/>
          <w:szCs w:val="20"/>
        </w:rPr>
        <w:tab/>
        <w:t xml:space="preserve">      87,000</w:t>
      </w:r>
    </w:p>
    <w:p w:rsidR="00642A5B" w:rsidRPr="00D27228" w:rsidRDefault="00642A5B" w:rsidP="00642A5B">
      <w:pPr>
        <w:rPr>
          <w:rFonts w:asciiTheme="minorHAnsi" w:hAnsiTheme="minorHAnsi" w:cs="Arial"/>
          <w:sz w:val="20"/>
          <w:szCs w:val="20"/>
        </w:rPr>
      </w:pPr>
      <w:r w:rsidRPr="00D27228">
        <w:rPr>
          <w:rFonts w:asciiTheme="minorHAnsi" w:hAnsiTheme="minorHAnsi" w:cs="Arial"/>
          <w:sz w:val="20"/>
          <w:szCs w:val="20"/>
        </w:rPr>
        <w:tab/>
        <w:t xml:space="preserve">Property and Equipment, at Cost, Net of </w:t>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p>
    <w:p w:rsidR="00642A5B" w:rsidRPr="00D27228" w:rsidRDefault="00642A5B" w:rsidP="00642A5B">
      <w:pPr>
        <w:rPr>
          <w:rFonts w:asciiTheme="minorHAnsi" w:hAnsiTheme="minorHAnsi" w:cs="Arial"/>
          <w:sz w:val="20"/>
          <w:szCs w:val="20"/>
        </w:rPr>
      </w:pPr>
      <w:r w:rsidRPr="00D27228">
        <w:rPr>
          <w:rFonts w:asciiTheme="minorHAnsi" w:hAnsiTheme="minorHAnsi" w:cs="Arial"/>
          <w:sz w:val="20"/>
          <w:szCs w:val="20"/>
        </w:rPr>
        <w:tab/>
      </w:r>
      <w:r w:rsidRPr="00D27228">
        <w:rPr>
          <w:rFonts w:asciiTheme="minorHAnsi" w:hAnsiTheme="minorHAnsi" w:cs="Arial"/>
          <w:sz w:val="20"/>
          <w:szCs w:val="20"/>
        </w:rPr>
        <w:tab/>
        <w:t>Accumulated Depreciation</w:t>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00D27228">
        <w:rPr>
          <w:rFonts w:asciiTheme="minorHAnsi" w:hAnsiTheme="minorHAnsi" w:cs="Arial"/>
          <w:sz w:val="20"/>
          <w:szCs w:val="20"/>
        </w:rPr>
        <w:t xml:space="preserve">              10,862,902</w:t>
      </w:r>
      <w:r w:rsidRPr="00D27228">
        <w:rPr>
          <w:rFonts w:asciiTheme="minorHAnsi" w:hAnsiTheme="minorHAnsi" w:cs="Arial"/>
          <w:sz w:val="20"/>
          <w:szCs w:val="20"/>
        </w:rPr>
        <w:t xml:space="preserve"> </w:t>
      </w:r>
    </w:p>
    <w:p w:rsidR="00327A4E" w:rsidRPr="00D27228" w:rsidRDefault="00327A4E" w:rsidP="00642A5B">
      <w:pPr>
        <w:rPr>
          <w:rFonts w:asciiTheme="minorHAnsi" w:hAnsiTheme="minorHAnsi" w:cs="Arial"/>
          <w:sz w:val="20"/>
          <w:szCs w:val="20"/>
        </w:rPr>
      </w:pPr>
      <w:r w:rsidRPr="00D27228">
        <w:rPr>
          <w:rFonts w:asciiTheme="minorHAnsi" w:hAnsiTheme="minorHAnsi" w:cs="Arial"/>
          <w:sz w:val="20"/>
          <w:szCs w:val="20"/>
        </w:rPr>
        <w:tab/>
        <w:t>Deferred compensation</w:t>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00D27228">
        <w:rPr>
          <w:rFonts w:asciiTheme="minorHAnsi" w:hAnsiTheme="minorHAnsi" w:cs="Arial"/>
          <w:sz w:val="20"/>
          <w:szCs w:val="20"/>
          <w:u w:val="single"/>
        </w:rPr>
        <w:t xml:space="preserve">      29,538</w:t>
      </w:r>
    </w:p>
    <w:p w:rsidR="00642A5B" w:rsidRPr="00D27228" w:rsidRDefault="00642A5B" w:rsidP="00642A5B">
      <w:pPr>
        <w:rPr>
          <w:rFonts w:asciiTheme="minorHAnsi" w:hAnsiTheme="minorHAnsi" w:cs="Arial"/>
          <w:sz w:val="20"/>
          <w:szCs w:val="20"/>
          <w:u w:val="single"/>
        </w:rPr>
      </w:pP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b/>
          <w:sz w:val="20"/>
          <w:szCs w:val="20"/>
        </w:rPr>
        <w:t>Total Assets</w:t>
      </w:r>
      <w:r w:rsidR="00925864" w:rsidRPr="00D27228">
        <w:rPr>
          <w:rFonts w:asciiTheme="minorHAnsi" w:hAnsiTheme="minorHAnsi" w:cs="Arial"/>
          <w:sz w:val="20"/>
          <w:szCs w:val="20"/>
        </w:rPr>
        <w:tab/>
      </w:r>
      <w:r w:rsidR="00925864" w:rsidRPr="00D27228">
        <w:rPr>
          <w:rFonts w:asciiTheme="minorHAnsi" w:hAnsiTheme="minorHAnsi" w:cs="Arial"/>
          <w:sz w:val="20"/>
          <w:szCs w:val="20"/>
        </w:rPr>
        <w:tab/>
      </w:r>
      <w:r w:rsidR="00925864" w:rsidRPr="00D27228">
        <w:rPr>
          <w:rFonts w:asciiTheme="minorHAnsi" w:hAnsiTheme="minorHAnsi" w:cs="Arial"/>
          <w:sz w:val="20"/>
          <w:szCs w:val="20"/>
        </w:rPr>
        <w:tab/>
      </w:r>
      <w:r w:rsidR="00327A4E" w:rsidRPr="00D27228">
        <w:rPr>
          <w:rFonts w:asciiTheme="minorHAnsi" w:hAnsiTheme="minorHAnsi" w:cs="Arial"/>
          <w:sz w:val="20"/>
          <w:szCs w:val="20"/>
        </w:rPr>
        <w:t xml:space="preserve">             </w:t>
      </w:r>
      <w:r w:rsidR="00D27228" w:rsidRPr="00D27228">
        <w:rPr>
          <w:rFonts w:asciiTheme="minorHAnsi" w:hAnsiTheme="minorHAnsi" w:cs="Arial"/>
          <w:sz w:val="20"/>
          <w:szCs w:val="20"/>
        </w:rPr>
        <w:t xml:space="preserve"> </w:t>
      </w:r>
      <w:r w:rsidR="00D27228" w:rsidRPr="00D27228">
        <w:rPr>
          <w:rFonts w:asciiTheme="minorHAnsi" w:hAnsiTheme="minorHAnsi" w:cs="Arial"/>
          <w:b/>
          <w:sz w:val="20"/>
          <w:szCs w:val="20"/>
        </w:rPr>
        <w:t>24,912,284</w:t>
      </w:r>
      <w:r w:rsidRPr="00D27228">
        <w:rPr>
          <w:rFonts w:asciiTheme="minorHAnsi" w:hAnsiTheme="minorHAnsi" w:cs="Arial"/>
          <w:sz w:val="20"/>
          <w:szCs w:val="20"/>
          <w:u w:val="single"/>
        </w:rPr>
        <w:t xml:space="preserve"> </w:t>
      </w:r>
    </w:p>
    <w:p w:rsidR="00642A5B" w:rsidRPr="00D27228" w:rsidRDefault="00642A5B" w:rsidP="00642A5B">
      <w:pPr>
        <w:rPr>
          <w:rFonts w:asciiTheme="minorHAnsi" w:hAnsiTheme="minorHAnsi" w:cs="Arial"/>
          <w:sz w:val="20"/>
          <w:szCs w:val="20"/>
        </w:rPr>
      </w:pP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p>
    <w:p w:rsidR="00642A5B" w:rsidRPr="00D27228" w:rsidRDefault="00642A5B" w:rsidP="00642A5B">
      <w:pPr>
        <w:rPr>
          <w:rFonts w:asciiTheme="minorHAnsi" w:hAnsiTheme="minorHAnsi" w:cs="Arial"/>
          <w:sz w:val="20"/>
          <w:szCs w:val="20"/>
        </w:rPr>
      </w:pPr>
    </w:p>
    <w:p w:rsidR="00642A5B" w:rsidRPr="00D27228" w:rsidRDefault="00642A5B" w:rsidP="00642A5B">
      <w:pPr>
        <w:rPr>
          <w:rFonts w:asciiTheme="minorHAnsi" w:hAnsiTheme="minorHAnsi" w:cs="Arial"/>
          <w:b/>
          <w:sz w:val="20"/>
          <w:szCs w:val="20"/>
        </w:rPr>
      </w:pPr>
      <w:r w:rsidRPr="00D27228">
        <w:rPr>
          <w:rFonts w:asciiTheme="minorHAnsi" w:hAnsiTheme="minorHAnsi" w:cs="Arial"/>
          <w:b/>
          <w:sz w:val="20"/>
          <w:szCs w:val="20"/>
        </w:rPr>
        <w:t>LIABILITIES &amp; NET ASSETS</w:t>
      </w:r>
      <w:r w:rsidRPr="00D27228">
        <w:rPr>
          <w:rFonts w:asciiTheme="minorHAnsi" w:hAnsiTheme="minorHAnsi" w:cs="Arial"/>
          <w:b/>
          <w:sz w:val="20"/>
          <w:szCs w:val="20"/>
        </w:rPr>
        <w:tab/>
      </w:r>
      <w:r w:rsidRPr="00D27228">
        <w:rPr>
          <w:rFonts w:asciiTheme="minorHAnsi" w:hAnsiTheme="minorHAnsi" w:cs="Arial"/>
          <w:b/>
          <w:sz w:val="20"/>
          <w:szCs w:val="20"/>
        </w:rPr>
        <w:tab/>
      </w:r>
      <w:r w:rsidRPr="00D27228">
        <w:rPr>
          <w:rFonts w:asciiTheme="minorHAnsi" w:hAnsiTheme="minorHAnsi" w:cs="Arial"/>
          <w:b/>
          <w:sz w:val="20"/>
          <w:szCs w:val="20"/>
        </w:rPr>
        <w:tab/>
      </w:r>
      <w:r w:rsidRPr="00D27228">
        <w:rPr>
          <w:rFonts w:asciiTheme="minorHAnsi" w:hAnsiTheme="minorHAnsi" w:cs="Arial"/>
          <w:b/>
          <w:sz w:val="20"/>
          <w:szCs w:val="20"/>
        </w:rPr>
        <w:tab/>
      </w:r>
      <w:r w:rsidRPr="00D27228">
        <w:rPr>
          <w:rFonts w:asciiTheme="minorHAnsi" w:hAnsiTheme="minorHAnsi" w:cs="Arial"/>
          <w:b/>
          <w:sz w:val="20"/>
          <w:szCs w:val="20"/>
        </w:rPr>
        <w:tab/>
      </w:r>
      <w:r w:rsidRPr="00D27228">
        <w:rPr>
          <w:rFonts w:asciiTheme="minorHAnsi" w:hAnsiTheme="minorHAnsi" w:cs="Arial"/>
          <w:b/>
          <w:sz w:val="20"/>
          <w:szCs w:val="20"/>
        </w:rPr>
        <w:tab/>
      </w:r>
    </w:p>
    <w:p w:rsidR="00642A5B" w:rsidRPr="00D27228" w:rsidRDefault="00642A5B" w:rsidP="00642A5B">
      <w:pPr>
        <w:rPr>
          <w:rFonts w:asciiTheme="minorHAnsi" w:hAnsiTheme="minorHAnsi" w:cs="Arial"/>
          <w:sz w:val="20"/>
          <w:szCs w:val="20"/>
        </w:rPr>
      </w:pPr>
      <w:r w:rsidRPr="00D27228">
        <w:rPr>
          <w:rFonts w:asciiTheme="minorHAnsi" w:hAnsiTheme="minorHAnsi" w:cs="Arial"/>
          <w:sz w:val="20"/>
          <w:szCs w:val="20"/>
        </w:rPr>
        <w:tab/>
        <w:t>Current Liabilities</w:t>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p>
    <w:p w:rsidR="00327A4E" w:rsidRPr="00D27228" w:rsidRDefault="00642A5B" w:rsidP="00642A5B">
      <w:pPr>
        <w:rPr>
          <w:rFonts w:asciiTheme="minorHAnsi" w:hAnsiTheme="minorHAnsi" w:cs="Arial"/>
          <w:sz w:val="20"/>
          <w:szCs w:val="20"/>
        </w:rPr>
      </w:pPr>
      <w:r w:rsidRPr="00D27228">
        <w:rPr>
          <w:rFonts w:asciiTheme="minorHAnsi" w:hAnsiTheme="minorHAnsi" w:cs="Arial"/>
          <w:sz w:val="20"/>
          <w:szCs w:val="20"/>
        </w:rPr>
        <w:tab/>
      </w:r>
      <w:r w:rsidRPr="00D27228">
        <w:rPr>
          <w:rFonts w:asciiTheme="minorHAnsi" w:hAnsiTheme="minorHAnsi" w:cs="Arial"/>
          <w:sz w:val="20"/>
          <w:szCs w:val="20"/>
        </w:rPr>
        <w:tab/>
        <w:t>Accounts Payable and Accrued Expenses</w:t>
      </w:r>
      <w:r w:rsidRPr="00D27228">
        <w:rPr>
          <w:rFonts w:asciiTheme="minorHAnsi" w:hAnsiTheme="minorHAnsi" w:cs="Arial"/>
          <w:sz w:val="20"/>
          <w:szCs w:val="20"/>
        </w:rPr>
        <w:tab/>
        <w:t xml:space="preserve">   </w:t>
      </w:r>
      <w:r w:rsidRPr="00D27228">
        <w:rPr>
          <w:rFonts w:asciiTheme="minorHAnsi" w:hAnsiTheme="minorHAnsi" w:cs="Arial"/>
          <w:sz w:val="20"/>
          <w:szCs w:val="20"/>
        </w:rPr>
        <w:tab/>
      </w:r>
      <w:r w:rsidR="00D27228">
        <w:rPr>
          <w:rFonts w:asciiTheme="minorHAnsi" w:hAnsiTheme="minorHAnsi" w:cs="Arial"/>
          <w:sz w:val="20"/>
          <w:szCs w:val="20"/>
        </w:rPr>
        <w:t xml:space="preserve">   239,517</w:t>
      </w:r>
    </w:p>
    <w:p w:rsidR="00642A5B" w:rsidRPr="00D27228" w:rsidRDefault="00642A5B" w:rsidP="00642A5B">
      <w:pPr>
        <w:rPr>
          <w:rFonts w:asciiTheme="minorHAnsi" w:hAnsiTheme="minorHAnsi" w:cs="Arial"/>
          <w:sz w:val="20"/>
          <w:szCs w:val="20"/>
        </w:rPr>
      </w:pPr>
      <w:r w:rsidRPr="00D27228">
        <w:rPr>
          <w:rFonts w:asciiTheme="minorHAnsi" w:hAnsiTheme="minorHAnsi" w:cs="Arial"/>
          <w:sz w:val="20"/>
          <w:szCs w:val="20"/>
        </w:rPr>
        <w:tab/>
      </w:r>
      <w:r w:rsidRPr="00D27228">
        <w:rPr>
          <w:rFonts w:asciiTheme="minorHAnsi" w:hAnsiTheme="minorHAnsi" w:cs="Arial"/>
          <w:sz w:val="20"/>
          <w:szCs w:val="20"/>
        </w:rPr>
        <w:tab/>
        <w:t>Salaries and Payroll Taxes Payable</w:t>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00D27228">
        <w:rPr>
          <w:rFonts w:asciiTheme="minorHAnsi" w:hAnsiTheme="minorHAnsi" w:cs="Arial"/>
          <w:sz w:val="20"/>
          <w:szCs w:val="20"/>
        </w:rPr>
        <w:t xml:space="preserve">      68,522</w:t>
      </w:r>
      <w:r w:rsidRPr="00D27228">
        <w:rPr>
          <w:rFonts w:asciiTheme="minorHAnsi" w:hAnsiTheme="minorHAnsi" w:cs="Arial"/>
          <w:sz w:val="20"/>
          <w:szCs w:val="20"/>
        </w:rPr>
        <w:t xml:space="preserve"> </w:t>
      </w:r>
    </w:p>
    <w:p w:rsidR="00642A5B" w:rsidRDefault="00642A5B" w:rsidP="00327A4E">
      <w:pPr>
        <w:rPr>
          <w:rFonts w:asciiTheme="minorHAnsi" w:hAnsiTheme="minorHAnsi" w:cs="Arial"/>
          <w:sz w:val="20"/>
          <w:szCs w:val="20"/>
          <w:u w:val="single"/>
        </w:rPr>
      </w:pPr>
      <w:r w:rsidRPr="00D27228">
        <w:rPr>
          <w:rFonts w:asciiTheme="minorHAnsi" w:hAnsiTheme="minorHAnsi" w:cs="Arial"/>
          <w:sz w:val="20"/>
          <w:szCs w:val="20"/>
        </w:rPr>
        <w:tab/>
      </w:r>
      <w:r w:rsidRPr="00D27228">
        <w:rPr>
          <w:rFonts w:asciiTheme="minorHAnsi" w:hAnsiTheme="minorHAnsi" w:cs="Arial"/>
          <w:sz w:val="20"/>
          <w:szCs w:val="20"/>
        </w:rPr>
        <w:tab/>
        <w:t>Deferred Tuition and Fees</w:t>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00D27228" w:rsidRPr="00D27228">
        <w:rPr>
          <w:rFonts w:asciiTheme="minorHAnsi" w:hAnsiTheme="minorHAnsi" w:cs="Arial"/>
          <w:sz w:val="20"/>
          <w:szCs w:val="20"/>
        </w:rPr>
        <w:t xml:space="preserve">      71,061</w:t>
      </w:r>
    </w:p>
    <w:p w:rsidR="00D27228" w:rsidRPr="00D27228" w:rsidRDefault="00D27228" w:rsidP="00327A4E">
      <w:pPr>
        <w:rPr>
          <w:rFonts w:asciiTheme="minorHAnsi" w:hAnsiTheme="minorHAnsi" w:cs="Arial"/>
          <w:sz w:val="20"/>
          <w:szCs w:val="20"/>
          <w:u w:val="single"/>
        </w:rPr>
      </w:pPr>
      <w:r w:rsidRPr="00D27228">
        <w:rPr>
          <w:rFonts w:asciiTheme="minorHAnsi" w:hAnsiTheme="minorHAnsi" w:cs="Arial"/>
          <w:sz w:val="20"/>
          <w:szCs w:val="20"/>
        </w:rPr>
        <w:tab/>
      </w:r>
      <w:r w:rsidRPr="00D27228">
        <w:rPr>
          <w:rFonts w:asciiTheme="minorHAnsi" w:hAnsiTheme="minorHAnsi" w:cs="Arial"/>
          <w:sz w:val="20"/>
          <w:szCs w:val="20"/>
        </w:rPr>
        <w:tab/>
        <w:t>Deferred Compensation</w:t>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Pr>
          <w:rFonts w:asciiTheme="minorHAnsi" w:hAnsiTheme="minorHAnsi" w:cs="Arial"/>
          <w:sz w:val="20"/>
          <w:szCs w:val="20"/>
          <w:u w:val="single"/>
        </w:rPr>
        <w:t xml:space="preserve">     29,538</w:t>
      </w:r>
    </w:p>
    <w:p w:rsidR="00D16A65" w:rsidRPr="00D27228" w:rsidRDefault="00642A5B" w:rsidP="00D27228">
      <w:pPr>
        <w:rPr>
          <w:rFonts w:asciiTheme="minorHAnsi" w:hAnsiTheme="minorHAnsi" w:cs="Arial"/>
          <w:b/>
          <w:sz w:val="20"/>
          <w:szCs w:val="20"/>
        </w:rPr>
      </w:pP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b/>
          <w:sz w:val="20"/>
          <w:szCs w:val="20"/>
        </w:rPr>
        <w:t xml:space="preserve">Total </w:t>
      </w:r>
      <w:r w:rsidR="00CE3493" w:rsidRPr="00D27228">
        <w:rPr>
          <w:rFonts w:asciiTheme="minorHAnsi" w:hAnsiTheme="minorHAnsi" w:cs="Arial"/>
          <w:b/>
          <w:sz w:val="20"/>
          <w:szCs w:val="20"/>
        </w:rPr>
        <w:t xml:space="preserve">Current </w:t>
      </w:r>
      <w:r w:rsidRPr="00D27228">
        <w:rPr>
          <w:rFonts w:asciiTheme="minorHAnsi" w:hAnsiTheme="minorHAnsi" w:cs="Arial"/>
          <w:b/>
          <w:sz w:val="20"/>
          <w:szCs w:val="20"/>
        </w:rPr>
        <w:t>Liabilities</w:t>
      </w:r>
      <w:r w:rsidRPr="00D27228">
        <w:rPr>
          <w:rFonts w:asciiTheme="minorHAnsi" w:hAnsiTheme="minorHAnsi" w:cs="Arial"/>
          <w:sz w:val="20"/>
          <w:szCs w:val="20"/>
        </w:rPr>
        <w:tab/>
      </w:r>
      <w:r w:rsidRPr="00D27228">
        <w:rPr>
          <w:rFonts w:asciiTheme="minorHAnsi" w:hAnsiTheme="minorHAnsi" w:cs="Arial"/>
          <w:sz w:val="20"/>
          <w:szCs w:val="20"/>
        </w:rPr>
        <w:tab/>
        <w:t xml:space="preserve">  </w:t>
      </w:r>
      <w:r w:rsidRPr="00D27228">
        <w:rPr>
          <w:rFonts w:asciiTheme="minorHAnsi" w:hAnsiTheme="minorHAnsi" w:cs="Arial"/>
          <w:sz w:val="20"/>
          <w:szCs w:val="20"/>
        </w:rPr>
        <w:tab/>
      </w:r>
      <w:r w:rsidR="00D27228" w:rsidRPr="00D27228">
        <w:rPr>
          <w:rFonts w:asciiTheme="minorHAnsi" w:hAnsiTheme="minorHAnsi" w:cs="Arial"/>
          <w:b/>
          <w:sz w:val="20"/>
          <w:szCs w:val="20"/>
        </w:rPr>
        <w:t xml:space="preserve">   </w:t>
      </w:r>
      <w:r w:rsidR="00D27228">
        <w:rPr>
          <w:rFonts w:asciiTheme="minorHAnsi" w:hAnsiTheme="minorHAnsi" w:cs="Arial"/>
          <w:b/>
          <w:sz w:val="20"/>
          <w:szCs w:val="20"/>
        </w:rPr>
        <w:t>408,638</w:t>
      </w:r>
    </w:p>
    <w:p w:rsidR="00D16A65" w:rsidRPr="00D27228" w:rsidRDefault="00D16A65" w:rsidP="00642A5B">
      <w:pPr>
        <w:rPr>
          <w:rFonts w:asciiTheme="minorHAnsi" w:hAnsiTheme="minorHAnsi" w:cs="Arial"/>
          <w:sz w:val="20"/>
          <w:szCs w:val="20"/>
        </w:rPr>
      </w:pPr>
    </w:p>
    <w:p w:rsidR="00642A5B" w:rsidRPr="00D27228" w:rsidRDefault="00642A5B" w:rsidP="00642A5B">
      <w:pPr>
        <w:rPr>
          <w:rFonts w:asciiTheme="minorHAnsi" w:hAnsiTheme="minorHAnsi" w:cs="Arial"/>
          <w:sz w:val="20"/>
          <w:szCs w:val="20"/>
        </w:rPr>
      </w:pP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p>
    <w:p w:rsidR="00642A5B" w:rsidRPr="00D27228" w:rsidRDefault="00642A5B" w:rsidP="00D16A65">
      <w:pPr>
        <w:ind w:firstLine="720"/>
        <w:rPr>
          <w:rFonts w:asciiTheme="minorHAnsi" w:hAnsiTheme="minorHAnsi" w:cs="Arial"/>
          <w:sz w:val="20"/>
          <w:szCs w:val="20"/>
        </w:rPr>
      </w:pPr>
      <w:r w:rsidRPr="00D27228">
        <w:rPr>
          <w:rFonts w:asciiTheme="minorHAnsi" w:hAnsiTheme="minorHAnsi" w:cs="Arial"/>
          <w:sz w:val="20"/>
          <w:szCs w:val="20"/>
        </w:rPr>
        <w:t>Net Assets</w:t>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p>
    <w:p w:rsidR="00642A5B" w:rsidRPr="00D27228" w:rsidRDefault="00642A5B" w:rsidP="00642A5B">
      <w:pPr>
        <w:rPr>
          <w:rFonts w:asciiTheme="minorHAnsi" w:hAnsiTheme="minorHAnsi" w:cs="Arial"/>
          <w:sz w:val="20"/>
          <w:szCs w:val="20"/>
        </w:rPr>
      </w:pPr>
      <w:r w:rsidRPr="00D27228">
        <w:rPr>
          <w:rFonts w:asciiTheme="minorHAnsi" w:hAnsiTheme="minorHAnsi" w:cs="Arial"/>
          <w:sz w:val="20"/>
          <w:szCs w:val="20"/>
        </w:rPr>
        <w:tab/>
      </w:r>
      <w:r w:rsidRPr="00D27228">
        <w:rPr>
          <w:rFonts w:asciiTheme="minorHAnsi" w:hAnsiTheme="minorHAnsi" w:cs="Arial"/>
          <w:sz w:val="20"/>
          <w:szCs w:val="20"/>
        </w:rPr>
        <w:tab/>
        <w:t>Unrestricted &amp; Board-Designated</w:t>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00D16A65" w:rsidRPr="00D27228">
        <w:rPr>
          <w:rFonts w:asciiTheme="minorHAnsi" w:hAnsiTheme="minorHAnsi" w:cs="Arial"/>
          <w:sz w:val="20"/>
          <w:szCs w:val="20"/>
        </w:rPr>
        <w:t xml:space="preserve"> </w:t>
      </w:r>
      <w:r w:rsidR="00CA7431">
        <w:rPr>
          <w:rFonts w:asciiTheme="minorHAnsi" w:hAnsiTheme="minorHAnsi" w:cs="Arial"/>
          <w:sz w:val="20"/>
          <w:szCs w:val="20"/>
        </w:rPr>
        <w:t>19,075,664</w:t>
      </w:r>
    </w:p>
    <w:p w:rsidR="00642A5B" w:rsidRPr="00D27228" w:rsidRDefault="00642A5B" w:rsidP="00642A5B">
      <w:pPr>
        <w:rPr>
          <w:rFonts w:asciiTheme="minorHAnsi" w:hAnsiTheme="minorHAnsi" w:cs="Arial"/>
          <w:sz w:val="20"/>
          <w:szCs w:val="20"/>
        </w:rPr>
      </w:pPr>
      <w:r w:rsidRPr="00D27228">
        <w:rPr>
          <w:rFonts w:asciiTheme="minorHAnsi" w:hAnsiTheme="minorHAnsi" w:cs="Arial"/>
          <w:sz w:val="20"/>
          <w:szCs w:val="20"/>
        </w:rPr>
        <w:tab/>
      </w:r>
      <w:r w:rsidRPr="00D27228">
        <w:rPr>
          <w:rFonts w:asciiTheme="minorHAnsi" w:hAnsiTheme="minorHAnsi" w:cs="Arial"/>
          <w:sz w:val="20"/>
          <w:szCs w:val="20"/>
        </w:rPr>
        <w:tab/>
        <w:t>Temporarily Restricted</w:t>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t xml:space="preserve">  </w:t>
      </w:r>
      <w:r w:rsidR="00CA7431">
        <w:rPr>
          <w:rFonts w:asciiTheme="minorHAnsi" w:hAnsiTheme="minorHAnsi" w:cs="Arial"/>
          <w:sz w:val="20"/>
          <w:szCs w:val="20"/>
        </w:rPr>
        <w:t>2,654,549</w:t>
      </w:r>
      <w:r w:rsidRPr="00D27228">
        <w:rPr>
          <w:rFonts w:asciiTheme="minorHAnsi" w:hAnsiTheme="minorHAnsi" w:cs="Arial"/>
          <w:sz w:val="20"/>
          <w:szCs w:val="20"/>
        </w:rPr>
        <w:t xml:space="preserve"> </w:t>
      </w:r>
    </w:p>
    <w:p w:rsidR="00642A5B" w:rsidRPr="00D27228" w:rsidRDefault="00642A5B" w:rsidP="00642A5B">
      <w:pPr>
        <w:rPr>
          <w:rFonts w:asciiTheme="minorHAnsi" w:hAnsiTheme="minorHAnsi" w:cs="Arial"/>
          <w:sz w:val="20"/>
          <w:szCs w:val="20"/>
        </w:rPr>
      </w:pPr>
      <w:r w:rsidRPr="00D27228">
        <w:rPr>
          <w:rFonts w:asciiTheme="minorHAnsi" w:hAnsiTheme="minorHAnsi" w:cs="Arial"/>
          <w:sz w:val="20"/>
          <w:szCs w:val="20"/>
        </w:rPr>
        <w:tab/>
      </w:r>
      <w:r w:rsidRPr="00D27228">
        <w:rPr>
          <w:rFonts w:asciiTheme="minorHAnsi" w:hAnsiTheme="minorHAnsi" w:cs="Arial"/>
          <w:sz w:val="20"/>
          <w:szCs w:val="20"/>
        </w:rPr>
        <w:tab/>
        <w:t>Permanently Restricted</w:t>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t xml:space="preserve"> </w:t>
      </w:r>
      <w:r w:rsidR="00AC7556" w:rsidRPr="00D27228">
        <w:rPr>
          <w:rFonts w:asciiTheme="minorHAnsi" w:hAnsiTheme="minorHAnsi" w:cs="Arial"/>
          <w:sz w:val="20"/>
          <w:szCs w:val="20"/>
        </w:rPr>
        <w:t xml:space="preserve"> </w:t>
      </w:r>
      <w:r w:rsidR="00CA7431">
        <w:rPr>
          <w:rFonts w:asciiTheme="minorHAnsi" w:hAnsiTheme="minorHAnsi" w:cs="Arial"/>
          <w:sz w:val="20"/>
          <w:szCs w:val="20"/>
          <w:u w:val="single"/>
        </w:rPr>
        <w:t>2,773, 433</w:t>
      </w:r>
      <w:r w:rsidRPr="00D27228">
        <w:rPr>
          <w:rFonts w:asciiTheme="minorHAnsi" w:hAnsiTheme="minorHAnsi" w:cs="Arial"/>
          <w:sz w:val="20"/>
          <w:szCs w:val="20"/>
        </w:rPr>
        <w:t xml:space="preserve"> </w:t>
      </w:r>
    </w:p>
    <w:p w:rsidR="00642A5B" w:rsidRPr="00D27228" w:rsidRDefault="00642A5B" w:rsidP="00642A5B">
      <w:pPr>
        <w:rPr>
          <w:rFonts w:asciiTheme="minorHAnsi" w:hAnsiTheme="minorHAnsi" w:cs="Arial"/>
          <w:sz w:val="20"/>
          <w:szCs w:val="20"/>
        </w:rPr>
      </w:pPr>
    </w:p>
    <w:p w:rsidR="00642A5B" w:rsidRPr="00D27228" w:rsidRDefault="00642A5B" w:rsidP="00642A5B">
      <w:pPr>
        <w:rPr>
          <w:rFonts w:asciiTheme="minorHAnsi" w:hAnsiTheme="minorHAnsi" w:cs="Arial"/>
          <w:sz w:val="20"/>
          <w:szCs w:val="20"/>
        </w:rPr>
      </w:pP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b/>
          <w:sz w:val="20"/>
          <w:szCs w:val="20"/>
        </w:rPr>
        <w:t>Total Net Assets</w:t>
      </w:r>
      <w:r w:rsidRPr="00D27228">
        <w:rPr>
          <w:rFonts w:asciiTheme="minorHAnsi" w:hAnsiTheme="minorHAnsi" w:cs="Arial"/>
          <w:b/>
          <w:sz w:val="20"/>
          <w:szCs w:val="20"/>
        </w:rPr>
        <w:tab/>
      </w:r>
      <w:r w:rsidRPr="00D27228">
        <w:rPr>
          <w:rFonts w:asciiTheme="minorHAnsi" w:hAnsiTheme="minorHAnsi" w:cs="Arial"/>
          <w:b/>
          <w:sz w:val="20"/>
          <w:szCs w:val="20"/>
        </w:rPr>
        <w:tab/>
      </w:r>
      <w:r w:rsidR="00CA7431">
        <w:rPr>
          <w:rFonts w:asciiTheme="minorHAnsi" w:hAnsiTheme="minorHAnsi" w:cs="Arial"/>
          <w:sz w:val="20"/>
          <w:szCs w:val="20"/>
        </w:rPr>
        <w:tab/>
        <w:t xml:space="preserve">              </w:t>
      </w:r>
      <w:r w:rsidR="00CA7431">
        <w:rPr>
          <w:rFonts w:asciiTheme="minorHAnsi" w:hAnsiTheme="minorHAnsi" w:cs="Arial"/>
          <w:sz w:val="20"/>
          <w:szCs w:val="20"/>
          <w:u w:val="single"/>
        </w:rPr>
        <w:t xml:space="preserve"> 24,503, 646</w:t>
      </w:r>
    </w:p>
    <w:p w:rsidR="00642A5B" w:rsidRPr="00925864" w:rsidRDefault="00642A5B" w:rsidP="00642A5B">
      <w:pPr>
        <w:rPr>
          <w:rFonts w:asciiTheme="minorHAnsi" w:hAnsiTheme="minorHAnsi" w:cs="Arial"/>
          <w:sz w:val="20"/>
          <w:szCs w:val="20"/>
        </w:rPr>
      </w:pP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sz w:val="20"/>
          <w:szCs w:val="20"/>
        </w:rPr>
        <w:tab/>
      </w:r>
      <w:r w:rsidRPr="00D27228">
        <w:rPr>
          <w:rFonts w:asciiTheme="minorHAnsi" w:hAnsiTheme="minorHAnsi" w:cs="Arial"/>
          <w:b/>
          <w:sz w:val="20"/>
          <w:szCs w:val="20"/>
        </w:rPr>
        <w:t>Total Liabilities and Net Assets</w:t>
      </w:r>
      <w:r w:rsidR="00D16A65" w:rsidRPr="00D27228">
        <w:rPr>
          <w:rFonts w:asciiTheme="minorHAnsi" w:hAnsiTheme="minorHAnsi" w:cs="Arial"/>
          <w:sz w:val="20"/>
          <w:szCs w:val="20"/>
        </w:rPr>
        <w:tab/>
      </w:r>
      <w:r w:rsidR="00CA7431">
        <w:rPr>
          <w:rFonts w:asciiTheme="minorHAnsi" w:hAnsiTheme="minorHAnsi" w:cs="Arial"/>
          <w:b/>
          <w:sz w:val="20"/>
          <w:szCs w:val="20"/>
        </w:rPr>
        <w:t xml:space="preserve">               24,912,284</w:t>
      </w:r>
      <w:r w:rsidRPr="00925864">
        <w:rPr>
          <w:rFonts w:asciiTheme="minorHAnsi" w:hAnsiTheme="minorHAnsi" w:cs="Arial"/>
          <w:sz w:val="20"/>
          <w:szCs w:val="20"/>
        </w:rPr>
        <w:t xml:space="preserve"> </w:t>
      </w:r>
    </w:p>
    <w:p w:rsidR="00642A5B" w:rsidRPr="00925864" w:rsidRDefault="00642A5B" w:rsidP="00642A5B">
      <w:pPr>
        <w:jc w:val="center"/>
        <w:rPr>
          <w:rFonts w:asciiTheme="minorHAnsi" w:hAnsiTheme="minorHAnsi" w:cs="Arial"/>
          <w:b/>
          <w:sz w:val="20"/>
          <w:szCs w:val="20"/>
        </w:rPr>
      </w:pPr>
    </w:p>
    <w:p w:rsidR="00642A5B" w:rsidRPr="00925864" w:rsidRDefault="00642A5B" w:rsidP="00642A5B">
      <w:pPr>
        <w:spacing w:after="200" w:line="276" w:lineRule="auto"/>
        <w:rPr>
          <w:rFonts w:asciiTheme="minorHAnsi" w:hAnsiTheme="minorHAnsi" w:cs="Arial"/>
          <w:b/>
          <w:sz w:val="20"/>
          <w:szCs w:val="20"/>
        </w:rPr>
      </w:pPr>
      <w:r w:rsidRPr="00925864">
        <w:rPr>
          <w:rFonts w:asciiTheme="minorHAnsi" w:hAnsiTheme="minorHAnsi" w:cs="Arial"/>
          <w:b/>
          <w:sz w:val="20"/>
          <w:szCs w:val="20"/>
        </w:rPr>
        <w:br w:type="page"/>
      </w:r>
    </w:p>
    <w:p w:rsidR="00642A5B" w:rsidRPr="00925864" w:rsidRDefault="00642A5B" w:rsidP="00642A5B">
      <w:pPr>
        <w:rPr>
          <w:rFonts w:asciiTheme="minorHAnsi" w:hAnsiTheme="minorHAnsi" w:cs="Arial"/>
          <w:b/>
          <w:color w:val="A50021"/>
          <w:sz w:val="28"/>
          <w:szCs w:val="28"/>
        </w:rPr>
      </w:pPr>
      <w:r w:rsidRPr="00925864">
        <w:rPr>
          <w:rFonts w:asciiTheme="minorHAnsi" w:hAnsiTheme="minorHAnsi" w:cs="Arial"/>
          <w:b/>
          <w:color w:val="D00032"/>
          <w:sz w:val="28"/>
          <w:szCs w:val="28"/>
        </w:rPr>
        <w:lastRenderedPageBreak/>
        <w:t>Ackerman Institute for the Family</w:t>
      </w:r>
      <w:r w:rsidRPr="00925864">
        <w:rPr>
          <w:rFonts w:asciiTheme="minorHAnsi" w:hAnsiTheme="minorHAnsi" w:cs="Arial"/>
          <w:b/>
          <w:color w:val="D00032"/>
          <w:sz w:val="28"/>
          <w:szCs w:val="28"/>
        </w:rPr>
        <w:tab/>
      </w:r>
      <w:r w:rsidRPr="00925864">
        <w:rPr>
          <w:rFonts w:asciiTheme="minorHAnsi" w:hAnsiTheme="minorHAnsi" w:cs="Arial"/>
          <w:b/>
          <w:color w:val="D00032"/>
          <w:sz w:val="28"/>
          <w:szCs w:val="28"/>
        </w:rPr>
        <w:tab/>
      </w:r>
      <w:r w:rsidR="00925864">
        <w:rPr>
          <w:rFonts w:asciiTheme="minorHAnsi" w:hAnsiTheme="minorHAnsi" w:cs="Arial"/>
          <w:b/>
          <w:color w:val="D00032"/>
          <w:sz w:val="28"/>
          <w:szCs w:val="28"/>
        </w:rPr>
        <w:tab/>
      </w:r>
      <w:r w:rsidR="00925864">
        <w:rPr>
          <w:rFonts w:asciiTheme="minorHAnsi" w:hAnsiTheme="minorHAnsi" w:cs="Arial"/>
          <w:b/>
          <w:color w:val="D00032"/>
          <w:sz w:val="28"/>
          <w:szCs w:val="28"/>
        </w:rPr>
        <w:tab/>
      </w:r>
      <w:r w:rsidR="00B94522">
        <w:rPr>
          <w:rFonts w:asciiTheme="minorHAnsi" w:hAnsiTheme="minorHAnsi" w:cs="Arial"/>
          <w:b/>
          <w:color w:val="D00032"/>
          <w:sz w:val="28"/>
          <w:szCs w:val="28"/>
        </w:rPr>
        <w:t>Annual Report 2014</w:t>
      </w:r>
    </w:p>
    <w:p w:rsidR="00642A5B" w:rsidRPr="00925864" w:rsidRDefault="00642A5B" w:rsidP="00642A5B">
      <w:pPr>
        <w:rPr>
          <w:rFonts w:asciiTheme="minorHAnsi" w:hAnsiTheme="minorHAnsi" w:cs="Arial"/>
          <w:b/>
          <w:color w:val="A50021"/>
          <w:sz w:val="22"/>
          <w:szCs w:val="22"/>
        </w:rPr>
      </w:pPr>
    </w:p>
    <w:p w:rsidR="00642A5B" w:rsidRPr="00925864" w:rsidRDefault="00642A5B" w:rsidP="00642A5B">
      <w:pPr>
        <w:rPr>
          <w:rFonts w:asciiTheme="minorHAnsi" w:hAnsiTheme="minorHAnsi" w:cs="Arial"/>
          <w:b/>
          <w:color w:val="A50021"/>
          <w:sz w:val="22"/>
          <w:szCs w:val="22"/>
        </w:rPr>
      </w:pPr>
    </w:p>
    <w:p w:rsidR="00642A5B" w:rsidRPr="00925864" w:rsidRDefault="00642A5B" w:rsidP="00642A5B">
      <w:pPr>
        <w:rPr>
          <w:rFonts w:asciiTheme="minorHAnsi" w:hAnsiTheme="minorHAnsi" w:cs="Arial"/>
          <w:b/>
          <w:color w:val="A50021"/>
          <w:sz w:val="22"/>
          <w:szCs w:val="22"/>
        </w:rPr>
      </w:pPr>
    </w:p>
    <w:p w:rsidR="00642A5B" w:rsidRPr="00925864" w:rsidRDefault="00642A5B" w:rsidP="00642A5B">
      <w:pPr>
        <w:jc w:val="center"/>
        <w:rPr>
          <w:rFonts w:asciiTheme="minorHAnsi" w:hAnsiTheme="minorHAnsi" w:cs="Arial"/>
          <w:b/>
          <w:i/>
          <w:color w:val="D00032"/>
          <w:sz w:val="28"/>
          <w:szCs w:val="28"/>
        </w:rPr>
      </w:pPr>
      <w:r w:rsidRPr="00925864">
        <w:rPr>
          <w:rFonts w:asciiTheme="minorHAnsi" w:hAnsiTheme="minorHAnsi" w:cs="Arial"/>
          <w:b/>
          <w:i/>
          <w:color w:val="D00032"/>
          <w:sz w:val="28"/>
          <w:szCs w:val="28"/>
        </w:rPr>
        <w:t>Statement of Financial Activities</w:t>
      </w:r>
    </w:p>
    <w:p w:rsidR="00642A5B" w:rsidRPr="00925864" w:rsidRDefault="006E4373" w:rsidP="00642A5B">
      <w:pPr>
        <w:jc w:val="center"/>
        <w:rPr>
          <w:rFonts w:asciiTheme="minorHAnsi" w:hAnsiTheme="minorHAnsi" w:cs="Arial"/>
          <w:b/>
          <w:sz w:val="20"/>
          <w:szCs w:val="20"/>
        </w:rPr>
      </w:pPr>
      <w:r>
        <w:rPr>
          <w:rFonts w:asciiTheme="minorHAnsi" w:hAnsiTheme="minorHAnsi" w:cs="Arial"/>
          <w:b/>
          <w:sz w:val="20"/>
          <w:szCs w:val="20"/>
        </w:rPr>
        <w:t>July 1, 201</w:t>
      </w:r>
      <w:r w:rsidR="00B94522">
        <w:rPr>
          <w:rFonts w:asciiTheme="minorHAnsi" w:hAnsiTheme="minorHAnsi" w:cs="Arial"/>
          <w:b/>
          <w:sz w:val="20"/>
          <w:szCs w:val="20"/>
        </w:rPr>
        <w:t>3 – June 30, 2014</w:t>
      </w:r>
    </w:p>
    <w:p w:rsidR="00642A5B" w:rsidRPr="00925864" w:rsidRDefault="00642A5B" w:rsidP="00642A5B">
      <w:pPr>
        <w:jc w:val="center"/>
        <w:rPr>
          <w:rFonts w:asciiTheme="minorHAnsi" w:hAnsiTheme="minorHAnsi" w:cs="Arial"/>
          <w:b/>
          <w:sz w:val="20"/>
          <w:szCs w:val="20"/>
        </w:rPr>
      </w:pPr>
    </w:p>
    <w:p w:rsidR="00642A5B" w:rsidRPr="00925864" w:rsidRDefault="00642A5B" w:rsidP="00642A5B">
      <w:pPr>
        <w:rPr>
          <w:rFonts w:asciiTheme="minorHAnsi" w:hAnsiTheme="minorHAnsi" w:cs="Arial"/>
          <w:b/>
          <w:sz w:val="20"/>
          <w:szCs w:val="20"/>
        </w:rPr>
      </w:pPr>
    </w:p>
    <w:p w:rsidR="00642A5B" w:rsidRPr="00B774A8" w:rsidRDefault="00642A5B" w:rsidP="00642A5B">
      <w:pPr>
        <w:rPr>
          <w:rFonts w:asciiTheme="minorHAnsi" w:hAnsiTheme="minorHAnsi" w:cs="Arial"/>
          <w:sz w:val="20"/>
          <w:szCs w:val="20"/>
        </w:rPr>
      </w:pPr>
      <w:r w:rsidRPr="00B774A8">
        <w:rPr>
          <w:rFonts w:asciiTheme="minorHAnsi" w:hAnsiTheme="minorHAnsi" w:cs="Arial"/>
          <w:b/>
          <w:sz w:val="20"/>
          <w:szCs w:val="20"/>
        </w:rPr>
        <w:t>PUBLIC SUPPORT AND OTHER REVENUE</w:t>
      </w:r>
      <w:r w:rsidRPr="00B774A8">
        <w:rPr>
          <w:rFonts w:asciiTheme="minorHAnsi" w:hAnsiTheme="minorHAnsi" w:cs="Arial"/>
          <w:b/>
          <w:sz w:val="20"/>
          <w:szCs w:val="20"/>
        </w:rPr>
        <w:tab/>
      </w:r>
      <w:r w:rsidRPr="00B774A8">
        <w:rPr>
          <w:rFonts w:asciiTheme="minorHAnsi" w:hAnsiTheme="minorHAnsi" w:cs="Arial"/>
          <w:b/>
          <w:sz w:val="20"/>
          <w:szCs w:val="20"/>
        </w:rPr>
        <w:tab/>
      </w:r>
      <w:r w:rsidRPr="00B774A8">
        <w:rPr>
          <w:rFonts w:asciiTheme="minorHAnsi" w:hAnsiTheme="minorHAnsi" w:cs="Arial"/>
          <w:b/>
          <w:sz w:val="20"/>
          <w:szCs w:val="20"/>
        </w:rPr>
        <w:tab/>
      </w:r>
      <w:r w:rsidRPr="00B774A8">
        <w:rPr>
          <w:rFonts w:asciiTheme="minorHAnsi" w:hAnsiTheme="minorHAnsi" w:cs="Arial"/>
          <w:b/>
          <w:sz w:val="20"/>
          <w:szCs w:val="20"/>
        </w:rPr>
        <w:tab/>
        <w:t>TOTAL</w:t>
      </w:r>
      <w:r w:rsidRPr="00B774A8">
        <w:rPr>
          <w:rFonts w:asciiTheme="minorHAnsi" w:hAnsiTheme="minorHAnsi" w:cs="Arial"/>
          <w:b/>
          <w:sz w:val="20"/>
          <w:szCs w:val="20"/>
        </w:rPr>
        <w:tab/>
      </w:r>
      <w:r w:rsidRPr="00B774A8">
        <w:rPr>
          <w:rFonts w:asciiTheme="minorHAnsi" w:hAnsiTheme="minorHAnsi" w:cs="Arial"/>
          <w:b/>
          <w:sz w:val="20"/>
          <w:szCs w:val="20"/>
        </w:rPr>
        <w:tab/>
      </w:r>
      <w:r w:rsidRPr="00B774A8">
        <w:rPr>
          <w:rFonts w:asciiTheme="minorHAnsi" w:hAnsiTheme="minorHAnsi" w:cs="Arial"/>
          <w:b/>
          <w:sz w:val="20"/>
          <w:szCs w:val="20"/>
        </w:rPr>
        <w:tab/>
      </w:r>
      <w:r w:rsidRPr="00B774A8">
        <w:rPr>
          <w:rFonts w:asciiTheme="minorHAnsi" w:hAnsiTheme="minorHAnsi" w:cs="Arial"/>
          <w:b/>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p>
    <w:p w:rsidR="00642A5B" w:rsidRPr="00B774A8" w:rsidRDefault="00642A5B" w:rsidP="00642A5B">
      <w:pPr>
        <w:rPr>
          <w:rFonts w:asciiTheme="minorHAnsi" w:hAnsiTheme="minorHAnsi" w:cs="Arial"/>
          <w:sz w:val="20"/>
          <w:szCs w:val="20"/>
        </w:rPr>
      </w:pPr>
    </w:p>
    <w:p w:rsidR="00642A5B" w:rsidRPr="00B774A8" w:rsidRDefault="00642A5B" w:rsidP="00642A5B">
      <w:pPr>
        <w:rPr>
          <w:rFonts w:asciiTheme="minorHAnsi" w:hAnsiTheme="minorHAnsi" w:cs="Arial"/>
          <w:sz w:val="20"/>
          <w:szCs w:val="20"/>
        </w:rPr>
      </w:pPr>
      <w:r w:rsidRPr="00B774A8">
        <w:rPr>
          <w:rFonts w:asciiTheme="minorHAnsi" w:hAnsiTheme="minorHAnsi" w:cs="Arial"/>
          <w:sz w:val="20"/>
          <w:szCs w:val="20"/>
        </w:rPr>
        <w:tab/>
        <w:t>Public Support:</w:t>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p>
    <w:p w:rsidR="00642A5B" w:rsidRPr="00B774A8" w:rsidRDefault="00642A5B" w:rsidP="00642A5B">
      <w:pPr>
        <w:rPr>
          <w:rFonts w:asciiTheme="minorHAnsi" w:hAnsiTheme="minorHAnsi" w:cs="Arial"/>
          <w:sz w:val="20"/>
          <w:szCs w:val="20"/>
        </w:rPr>
      </w:pPr>
      <w:r w:rsidRPr="00B774A8">
        <w:rPr>
          <w:rFonts w:asciiTheme="minorHAnsi" w:hAnsiTheme="minorHAnsi" w:cs="Arial"/>
          <w:sz w:val="20"/>
          <w:szCs w:val="20"/>
        </w:rPr>
        <w:tab/>
      </w:r>
      <w:r w:rsidRPr="00B774A8">
        <w:rPr>
          <w:rFonts w:asciiTheme="minorHAnsi" w:hAnsiTheme="minorHAnsi" w:cs="Arial"/>
          <w:sz w:val="20"/>
          <w:szCs w:val="20"/>
        </w:rPr>
        <w:tab/>
        <w:t>Grants and Contributions</w:t>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t xml:space="preserve"> 1,</w:t>
      </w:r>
      <w:r w:rsidR="00B774A8">
        <w:rPr>
          <w:rFonts w:asciiTheme="minorHAnsi" w:hAnsiTheme="minorHAnsi" w:cs="Arial"/>
          <w:sz w:val="20"/>
          <w:szCs w:val="20"/>
        </w:rPr>
        <w:t>201,308</w:t>
      </w:r>
      <w:r w:rsidRPr="00B774A8">
        <w:rPr>
          <w:rFonts w:asciiTheme="minorHAnsi" w:hAnsiTheme="minorHAnsi" w:cs="Arial"/>
          <w:sz w:val="20"/>
          <w:szCs w:val="20"/>
        </w:rPr>
        <w:t xml:space="preserve"> </w:t>
      </w:r>
    </w:p>
    <w:p w:rsidR="00642A5B" w:rsidRPr="00B774A8" w:rsidRDefault="00642A5B" w:rsidP="00642A5B">
      <w:pPr>
        <w:rPr>
          <w:rFonts w:asciiTheme="minorHAnsi" w:hAnsiTheme="minorHAnsi" w:cs="Arial"/>
          <w:sz w:val="20"/>
          <w:szCs w:val="20"/>
        </w:rPr>
      </w:pPr>
      <w:r w:rsidRPr="00B774A8">
        <w:rPr>
          <w:rFonts w:asciiTheme="minorHAnsi" w:hAnsiTheme="minorHAnsi" w:cs="Arial"/>
          <w:sz w:val="20"/>
          <w:szCs w:val="20"/>
        </w:rPr>
        <w:tab/>
      </w:r>
      <w:r w:rsidRPr="00B774A8">
        <w:rPr>
          <w:rFonts w:asciiTheme="minorHAnsi" w:hAnsiTheme="minorHAnsi" w:cs="Arial"/>
          <w:sz w:val="20"/>
          <w:szCs w:val="20"/>
        </w:rPr>
        <w:tab/>
        <w:t>Special Events, Net of Direct Costs of $</w:t>
      </w:r>
      <w:r w:rsidR="00FF5162" w:rsidRPr="00B774A8">
        <w:rPr>
          <w:rFonts w:asciiTheme="minorHAnsi" w:hAnsiTheme="minorHAnsi" w:cs="Arial"/>
          <w:sz w:val="20"/>
          <w:szCs w:val="20"/>
        </w:rPr>
        <w:t>171,698</w:t>
      </w:r>
      <w:r w:rsidRPr="00B774A8">
        <w:rPr>
          <w:rFonts w:asciiTheme="minorHAnsi" w:hAnsiTheme="minorHAnsi" w:cs="Arial"/>
          <w:sz w:val="20"/>
          <w:szCs w:val="20"/>
        </w:rPr>
        <w:tab/>
        <w:t xml:space="preserve">  </w:t>
      </w:r>
      <w:r w:rsidR="009216BD" w:rsidRPr="00B774A8">
        <w:rPr>
          <w:rFonts w:asciiTheme="minorHAnsi" w:hAnsiTheme="minorHAnsi" w:cs="Arial"/>
          <w:sz w:val="20"/>
          <w:szCs w:val="20"/>
          <w:u w:val="single"/>
        </w:rPr>
        <w:t xml:space="preserve">  </w:t>
      </w:r>
      <w:r w:rsidR="00B774A8">
        <w:rPr>
          <w:rFonts w:asciiTheme="minorHAnsi" w:hAnsiTheme="minorHAnsi" w:cs="Arial"/>
          <w:sz w:val="20"/>
          <w:szCs w:val="20"/>
          <w:u w:val="single"/>
        </w:rPr>
        <w:t>304,797</w:t>
      </w:r>
      <w:r w:rsidRPr="00B774A8">
        <w:rPr>
          <w:rFonts w:asciiTheme="minorHAnsi" w:hAnsiTheme="minorHAnsi" w:cs="Arial"/>
          <w:sz w:val="20"/>
          <w:szCs w:val="20"/>
        </w:rPr>
        <w:t xml:space="preserve"> </w:t>
      </w:r>
    </w:p>
    <w:p w:rsidR="00642A5B" w:rsidRPr="00B774A8" w:rsidRDefault="00642A5B" w:rsidP="00642A5B">
      <w:pPr>
        <w:rPr>
          <w:rFonts w:asciiTheme="minorHAnsi" w:hAnsiTheme="minorHAnsi" w:cs="Arial"/>
          <w:sz w:val="20"/>
          <w:szCs w:val="20"/>
        </w:rPr>
      </w:pP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t xml:space="preserve"> </w:t>
      </w:r>
      <w:r w:rsidR="00B774A8">
        <w:rPr>
          <w:rFonts w:asciiTheme="minorHAnsi" w:hAnsiTheme="minorHAnsi" w:cs="Arial"/>
          <w:sz w:val="20"/>
          <w:szCs w:val="20"/>
        </w:rPr>
        <w:t>1,506,105</w:t>
      </w:r>
    </w:p>
    <w:p w:rsidR="00642A5B" w:rsidRPr="00B774A8" w:rsidRDefault="00642A5B" w:rsidP="00642A5B">
      <w:pPr>
        <w:rPr>
          <w:rFonts w:asciiTheme="minorHAnsi" w:hAnsiTheme="minorHAnsi" w:cs="Arial"/>
          <w:sz w:val="20"/>
          <w:szCs w:val="20"/>
        </w:rPr>
      </w:pP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p>
    <w:p w:rsidR="00642A5B" w:rsidRPr="00B774A8" w:rsidRDefault="00642A5B" w:rsidP="00642A5B">
      <w:pPr>
        <w:rPr>
          <w:rFonts w:asciiTheme="minorHAnsi" w:hAnsiTheme="minorHAnsi" w:cs="Arial"/>
          <w:sz w:val="20"/>
          <w:szCs w:val="20"/>
        </w:rPr>
      </w:pPr>
      <w:r w:rsidRPr="00B774A8">
        <w:rPr>
          <w:rFonts w:asciiTheme="minorHAnsi" w:hAnsiTheme="minorHAnsi" w:cs="Arial"/>
          <w:sz w:val="20"/>
          <w:szCs w:val="20"/>
        </w:rPr>
        <w:tab/>
        <w:t>Other Revenue:</w:t>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p>
    <w:p w:rsidR="00642A5B" w:rsidRPr="00B774A8" w:rsidRDefault="00642A5B" w:rsidP="00642A5B">
      <w:pPr>
        <w:rPr>
          <w:rFonts w:asciiTheme="minorHAnsi" w:hAnsiTheme="minorHAnsi" w:cs="Arial"/>
          <w:sz w:val="20"/>
          <w:szCs w:val="20"/>
        </w:rPr>
      </w:pPr>
      <w:r w:rsidRPr="00B774A8">
        <w:rPr>
          <w:rFonts w:asciiTheme="minorHAnsi" w:hAnsiTheme="minorHAnsi" w:cs="Arial"/>
          <w:sz w:val="20"/>
          <w:szCs w:val="20"/>
        </w:rPr>
        <w:tab/>
      </w:r>
      <w:r w:rsidRPr="00B774A8">
        <w:rPr>
          <w:rFonts w:asciiTheme="minorHAnsi" w:hAnsiTheme="minorHAnsi" w:cs="Arial"/>
          <w:sz w:val="20"/>
          <w:szCs w:val="20"/>
        </w:rPr>
        <w:tab/>
        <w:t>Patient Services</w:t>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t xml:space="preserve">    </w:t>
      </w:r>
      <w:r w:rsidR="00B774A8">
        <w:rPr>
          <w:rFonts w:asciiTheme="minorHAnsi" w:hAnsiTheme="minorHAnsi" w:cs="Arial"/>
          <w:sz w:val="20"/>
          <w:szCs w:val="20"/>
        </w:rPr>
        <w:t>434,680</w:t>
      </w:r>
    </w:p>
    <w:p w:rsidR="00642A5B" w:rsidRPr="00B774A8" w:rsidRDefault="00642A5B" w:rsidP="00642A5B">
      <w:pPr>
        <w:rPr>
          <w:rFonts w:asciiTheme="minorHAnsi" w:hAnsiTheme="minorHAnsi" w:cs="Arial"/>
          <w:sz w:val="20"/>
          <w:szCs w:val="20"/>
        </w:rPr>
      </w:pPr>
      <w:r w:rsidRPr="00B774A8">
        <w:rPr>
          <w:rFonts w:asciiTheme="minorHAnsi" w:hAnsiTheme="minorHAnsi" w:cs="Arial"/>
          <w:sz w:val="20"/>
          <w:szCs w:val="20"/>
        </w:rPr>
        <w:tab/>
      </w:r>
      <w:r w:rsidRPr="00B774A8">
        <w:rPr>
          <w:rFonts w:asciiTheme="minorHAnsi" w:hAnsiTheme="minorHAnsi" w:cs="Arial"/>
          <w:sz w:val="20"/>
          <w:szCs w:val="20"/>
        </w:rPr>
        <w:tab/>
        <w:t>Tuition and fees</w:t>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t xml:space="preserve"> </w:t>
      </w:r>
      <w:r w:rsidRPr="00B774A8">
        <w:rPr>
          <w:rFonts w:asciiTheme="minorHAnsi" w:hAnsiTheme="minorHAnsi" w:cs="Arial"/>
          <w:sz w:val="20"/>
          <w:szCs w:val="20"/>
        </w:rPr>
        <w:tab/>
        <w:t xml:space="preserve"> 1,</w:t>
      </w:r>
      <w:r w:rsidR="00B774A8">
        <w:rPr>
          <w:rFonts w:asciiTheme="minorHAnsi" w:hAnsiTheme="minorHAnsi" w:cs="Arial"/>
          <w:sz w:val="20"/>
          <w:szCs w:val="20"/>
        </w:rPr>
        <w:t>109,108</w:t>
      </w:r>
      <w:r w:rsidRPr="00B774A8">
        <w:rPr>
          <w:rFonts w:asciiTheme="minorHAnsi" w:hAnsiTheme="minorHAnsi" w:cs="Arial"/>
          <w:sz w:val="20"/>
          <w:szCs w:val="20"/>
        </w:rPr>
        <w:t xml:space="preserve"> </w:t>
      </w:r>
    </w:p>
    <w:p w:rsidR="00642A5B" w:rsidRPr="00B774A8" w:rsidRDefault="00925864" w:rsidP="00642A5B">
      <w:pPr>
        <w:rPr>
          <w:rFonts w:asciiTheme="minorHAnsi" w:hAnsiTheme="minorHAnsi" w:cs="Arial"/>
          <w:sz w:val="20"/>
          <w:szCs w:val="20"/>
        </w:rPr>
      </w:pPr>
      <w:r w:rsidRPr="00B774A8">
        <w:rPr>
          <w:rFonts w:asciiTheme="minorHAnsi" w:hAnsiTheme="minorHAnsi" w:cs="Arial"/>
          <w:sz w:val="20"/>
          <w:szCs w:val="20"/>
        </w:rPr>
        <w:tab/>
      </w:r>
      <w:r w:rsidRPr="00B774A8">
        <w:rPr>
          <w:rFonts w:asciiTheme="minorHAnsi" w:hAnsiTheme="minorHAnsi" w:cs="Arial"/>
          <w:sz w:val="20"/>
          <w:szCs w:val="20"/>
        </w:rPr>
        <w:tab/>
        <w:t>Rental Income</w:t>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t xml:space="preserve"> </w:t>
      </w:r>
      <w:r w:rsidRPr="00B774A8">
        <w:rPr>
          <w:rFonts w:asciiTheme="minorHAnsi" w:hAnsiTheme="minorHAnsi" w:cs="Arial"/>
          <w:sz w:val="20"/>
          <w:szCs w:val="20"/>
        </w:rPr>
        <w:tab/>
      </w:r>
      <w:r w:rsidR="00642A5B" w:rsidRPr="00B774A8">
        <w:rPr>
          <w:rFonts w:asciiTheme="minorHAnsi" w:hAnsiTheme="minorHAnsi" w:cs="Arial"/>
          <w:sz w:val="20"/>
          <w:szCs w:val="20"/>
        </w:rPr>
        <w:t xml:space="preserve">    </w:t>
      </w:r>
      <w:r w:rsidR="00B774A8">
        <w:rPr>
          <w:rFonts w:asciiTheme="minorHAnsi" w:hAnsiTheme="minorHAnsi" w:cs="Arial"/>
          <w:sz w:val="20"/>
          <w:szCs w:val="20"/>
        </w:rPr>
        <w:t>122,842</w:t>
      </w:r>
    </w:p>
    <w:p w:rsidR="00642A5B" w:rsidRPr="00B774A8" w:rsidRDefault="00925864" w:rsidP="00642A5B">
      <w:pPr>
        <w:rPr>
          <w:rFonts w:asciiTheme="minorHAnsi" w:hAnsiTheme="minorHAnsi" w:cs="Arial"/>
          <w:sz w:val="20"/>
          <w:szCs w:val="20"/>
        </w:rPr>
      </w:pPr>
      <w:r w:rsidRPr="00B774A8">
        <w:rPr>
          <w:rFonts w:asciiTheme="minorHAnsi" w:hAnsiTheme="minorHAnsi" w:cs="Arial"/>
          <w:sz w:val="20"/>
          <w:szCs w:val="20"/>
        </w:rPr>
        <w:tab/>
      </w:r>
      <w:r w:rsidRPr="00B774A8">
        <w:rPr>
          <w:rFonts w:asciiTheme="minorHAnsi" w:hAnsiTheme="minorHAnsi" w:cs="Arial"/>
          <w:sz w:val="20"/>
          <w:szCs w:val="20"/>
        </w:rPr>
        <w:tab/>
        <w:t>Investment Income</w:t>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00B774A8">
        <w:rPr>
          <w:rFonts w:asciiTheme="minorHAnsi" w:hAnsiTheme="minorHAnsi" w:cs="Arial"/>
          <w:sz w:val="20"/>
          <w:szCs w:val="20"/>
        </w:rPr>
        <w:t xml:space="preserve">    233,265</w:t>
      </w:r>
    </w:p>
    <w:p w:rsidR="00642A5B" w:rsidRPr="00B774A8" w:rsidRDefault="00642A5B" w:rsidP="00642A5B">
      <w:pPr>
        <w:rPr>
          <w:rFonts w:asciiTheme="minorHAnsi" w:hAnsiTheme="minorHAnsi" w:cs="Arial"/>
          <w:sz w:val="20"/>
          <w:szCs w:val="20"/>
          <w:u w:val="single"/>
        </w:rPr>
      </w:pPr>
      <w:r w:rsidRPr="00B774A8">
        <w:rPr>
          <w:rFonts w:asciiTheme="minorHAnsi" w:hAnsiTheme="minorHAnsi" w:cs="Arial"/>
          <w:sz w:val="20"/>
          <w:szCs w:val="20"/>
        </w:rPr>
        <w:tab/>
      </w:r>
      <w:r w:rsidRPr="00B774A8">
        <w:rPr>
          <w:rFonts w:asciiTheme="minorHAnsi" w:hAnsiTheme="minorHAnsi" w:cs="Arial"/>
          <w:sz w:val="20"/>
          <w:szCs w:val="20"/>
        </w:rPr>
        <w:tab/>
        <w:t>Miscellaneous</w:t>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u w:val="single"/>
        </w:rPr>
        <w:t xml:space="preserve">      </w:t>
      </w:r>
      <w:r w:rsidR="00B774A8">
        <w:rPr>
          <w:rFonts w:asciiTheme="minorHAnsi" w:hAnsiTheme="minorHAnsi" w:cs="Arial"/>
          <w:sz w:val="20"/>
          <w:szCs w:val="20"/>
          <w:u w:val="single"/>
        </w:rPr>
        <w:t>10,756</w:t>
      </w:r>
    </w:p>
    <w:p w:rsidR="00642A5B" w:rsidRPr="00B774A8" w:rsidRDefault="00642A5B" w:rsidP="00642A5B">
      <w:pPr>
        <w:rPr>
          <w:rFonts w:asciiTheme="minorHAnsi" w:hAnsiTheme="minorHAnsi" w:cs="Arial"/>
          <w:sz w:val="20"/>
          <w:szCs w:val="20"/>
        </w:rPr>
      </w:pPr>
      <w:r w:rsidRPr="00B774A8">
        <w:rPr>
          <w:rFonts w:asciiTheme="minorHAnsi" w:hAnsiTheme="minorHAnsi" w:cs="Arial"/>
          <w:sz w:val="20"/>
          <w:szCs w:val="20"/>
        </w:rPr>
        <w:tab/>
        <w:t>Total Public Support and Other Revenue</w:t>
      </w:r>
      <w:r w:rsidRPr="00B774A8">
        <w:rPr>
          <w:rFonts w:asciiTheme="minorHAnsi" w:hAnsiTheme="minorHAnsi" w:cs="Arial"/>
          <w:b/>
          <w:sz w:val="20"/>
          <w:szCs w:val="20"/>
        </w:rPr>
        <w:tab/>
      </w:r>
      <w:r w:rsidRPr="00B774A8">
        <w:rPr>
          <w:rFonts w:asciiTheme="minorHAnsi" w:hAnsiTheme="minorHAnsi" w:cs="Arial"/>
          <w:b/>
          <w:sz w:val="20"/>
          <w:szCs w:val="20"/>
        </w:rPr>
        <w:tab/>
      </w:r>
      <w:r w:rsidRPr="00B774A8">
        <w:rPr>
          <w:rFonts w:asciiTheme="minorHAnsi" w:hAnsiTheme="minorHAnsi" w:cs="Arial"/>
          <w:sz w:val="20"/>
          <w:szCs w:val="20"/>
        </w:rPr>
        <w:tab/>
        <w:t xml:space="preserve"> 3,</w:t>
      </w:r>
      <w:r w:rsidR="00B774A8" w:rsidRPr="00B774A8">
        <w:rPr>
          <w:rFonts w:asciiTheme="minorHAnsi" w:hAnsiTheme="minorHAnsi" w:cs="Arial"/>
          <w:sz w:val="20"/>
          <w:szCs w:val="20"/>
        </w:rPr>
        <w:t>416,756</w:t>
      </w:r>
    </w:p>
    <w:p w:rsidR="00642A5B" w:rsidRPr="00B774A8" w:rsidRDefault="00642A5B" w:rsidP="00642A5B">
      <w:pPr>
        <w:rPr>
          <w:rFonts w:asciiTheme="minorHAnsi" w:hAnsiTheme="minorHAnsi" w:cs="Arial"/>
          <w:sz w:val="20"/>
          <w:szCs w:val="20"/>
        </w:rPr>
      </w:pP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p>
    <w:p w:rsidR="00642A5B" w:rsidRPr="00B774A8" w:rsidRDefault="00642A5B" w:rsidP="00642A5B">
      <w:pPr>
        <w:rPr>
          <w:rFonts w:asciiTheme="minorHAnsi" w:hAnsiTheme="minorHAnsi" w:cs="Arial"/>
          <w:sz w:val="20"/>
          <w:szCs w:val="20"/>
        </w:rPr>
      </w:pPr>
    </w:p>
    <w:p w:rsidR="00642A5B" w:rsidRPr="00B774A8" w:rsidRDefault="00642A5B" w:rsidP="00642A5B">
      <w:pPr>
        <w:rPr>
          <w:rFonts w:asciiTheme="minorHAnsi" w:hAnsiTheme="minorHAnsi" w:cs="Arial"/>
          <w:b/>
          <w:sz w:val="20"/>
          <w:szCs w:val="20"/>
        </w:rPr>
      </w:pPr>
      <w:r w:rsidRPr="00B774A8">
        <w:rPr>
          <w:rFonts w:asciiTheme="minorHAnsi" w:hAnsiTheme="minorHAnsi" w:cs="Arial"/>
          <w:b/>
          <w:sz w:val="20"/>
          <w:szCs w:val="20"/>
        </w:rPr>
        <w:t>EXPENSES</w:t>
      </w:r>
      <w:r w:rsidRPr="00B774A8">
        <w:rPr>
          <w:rFonts w:asciiTheme="minorHAnsi" w:hAnsiTheme="minorHAnsi" w:cs="Arial"/>
          <w:b/>
          <w:sz w:val="20"/>
          <w:szCs w:val="20"/>
        </w:rPr>
        <w:tab/>
      </w:r>
      <w:r w:rsidRPr="00B774A8">
        <w:rPr>
          <w:rFonts w:asciiTheme="minorHAnsi" w:hAnsiTheme="minorHAnsi" w:cs="Arial"/>
          <w:b/>
          <w:sz w:val="20"/>
          <w:szCs w:val="20"/>
        </w:rPr>
        <w:tab/>
      </w:r>
      <w:r w:rsidRPr="00B774A8">
        <w:rPr>
          <w:rFonts w:asciiTheme="minorHAnsi" w:hAnsiTheme="minorHAnsi" w:cs="Arial"/>
          <w:b/>
          <w:sz w:val="20"/>
          <w:szCs w:val="20"/>
        </w:rPr>
        <w:tab/>
      </w:r>
      <w:r w:rsidRPr="00B774A8">
        <w:rPr>
          <w:rFonts w:asciiTheme="minorHAnsi" w:hAnsiTheme="minorHAnsi" w:cs="Arial"/>
          <w:b/>
          <w:sz w:val="20"/>
          <w:szCs w:val="20"/>
        </w:rPr>
        <w:tab/>
      </w:r>
      <w:r w:rsidRPr="00B774A8">
        <w:rPr>
          <w:rFonts w:asciiTheme="minorHAnsi" w:hAnsiTheme="minorHAnsi" w:cs="Arial"/>
          <w:b/>
          <w:sz w:val="20"/>
          <w:szCs w:val="20"/>
        </w:rPr>
        <w:tab/>
      </w:r>
      <w:r w:rsidRPr="00B774A8">
        <w:rPr>
          <w:rFonts w:asciiTheme="minorHAnsi" w:hAnsiTheme="minorHAnsi" w:cs="Arial"/>
          <w:b/>
          <w:sz w:val="20"/>
          <w:szCs w:val="20"/>
        </w:rPr>
        <w:tab/>
      </w:r>
    </w:p>
    <w:p w:rsidR="00642A5B" w:rsidRPr="00B774A8" w:rsidRDefault="00642A5B" w:rsidP="00642A5B">
      <w:pPr>
        <w:rPr>
          <w:rFonts w:asciiTheme="minorHAnsi" w:hAnsiTheme="minorHAnsi" w:cs="Arial"/>
          <w:sz w:val="20"/>
          <w:szCs w:val="20"/>
        </w:rPr>
      </w:pPr>
      <w:r w:rsidRPr="00B774A8">
        <w:rPr>
          <w:rFonts w:asciiTheme="minorHAnsi" w:hAnsiTheme="minorHAnsi" w:cs="Arial"/>
          <w:sz w:val="20"/>
          <w:szCs w:val="20"/>
        </w:rPr>
        <w:tab/>
        <w:t>Program Expenses:</w:t>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p>
    <w:p w:rsidR="00642A5B" w:rsidRPr="00B774A8" w:rsidRDefault="00642A5B" w:rsidP="00642A5B">
      <w:pPr>
        <w:rPr>
          <w:rFonts w:asciiTheme="minorHAnsi" w:hAnsiTheme="minorHAnsi" w:cs="Arial"/>
          <w:sz w:val="20"/>
          <w:szCs w:val="20"/>
        </w:rPr>
      </w:pPr>
      <w:r w:rsidRPr="00B774A8">
        <w:rPr>
          <w:rFonts w:asciiTheme="minorHAnsi" w:hAnsiTheme="minorHAnsi" w:cs="Arial"/>
          <w:sz w:val="20"/>
          <w:szCs w:val="20"/>
        </w:rPr>
        <w:tab/>
      </w:r>
      <w:r w:rsidRPr="00B774A8">
        <w:rPr>
          <w:rFonts w:asciiTheme="minorHAnsi" w:hAnsiTheme="minorHAnsi" w:cs="Arial"/>
          <w:sz w:val="20"/>
          <w:szCs w:val="20"/>
        </w:rPr>
        <w:tab/>
        <w:t>Clinical Services</w:t>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t xml:space="preserve">    </w:t>
      </w:r>
      <w:r w:rsidR="00B774A8">
        <w:rPr>
          <w:rFonts w:asciiTheme="minorHAnsi" w:hAnsiTheme="minorHAnsi" w:cs="Arial"/>
          <w:sz w:val="20"/>
          <w:szCs w:val="20"/>
        </w:rPr>
        <w:t>648,222</w:t>
      </w:r>
      <w:r w:rsidRPr="00B774A8">
        <w:rPr>
          <w:rFonts w:asciiTheme="minorHAnsi" w:hAnsiTheme="minorHAnsi" w:cs="Arial"/>
          <w:sz w:val="20"/>
          <w:szCs w:val="20"/>
        </w:rPr>
        <w:t xml:space="preserve"> </w:t>
      </w:r>
    </w:p>
    <w:p w:rsidR="00642A5B" w:rsidRPr="00B774A8" w:rsidRDefault="00642A5B" w:rsidP="00642A5B">
      <w:pPr>
        <w:rPr>
          <w:rFonts w:asciiTheme="minorHAnsi" w:hAnsiTheme="minorHAnsi" w:cs="Arial"/>
          <w:sz w:val="20"/>
          <w:szCs w:val="20"/>
          <w:u w:val="single"/>
        </w:rPr>
      </w:pPr>
      <w:r w:rsidRPr="00B774A8">
        <w:rPr>
          <w:rFonts w:asciiTheme="minorHAnsi" w:hAnsiTheme="minorHAnsi" w:cs="Arial"/>
          <w:sz w:val="20"/>
          <w:szCs w:val="20"/>
        </w:rPr>
        <w:tab/>
      </w:r>
      <w:r w:rsidRPr="00B774A8">
        <w:rPr>
          <w:rFonts w:asciiTheme="minorHAnsi" w:hAnsiTheme="minorHAnsi" w:cs="Arial"/>
          <w:sz w:val="20"/>
          <w:szCs w:val="20"/>
        </w:rPr>
        <w:tab/>
        <w:t>Education &amp; Workshops</w:t>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00B774A8">
        <w:rPr>
          <w:rFonts w:asciiTheme="minorHAnsi" w:hAnsiTheme="minorHAnsi" w:cs="Arial"/>
          <w:sz w:val="20"/>
          <w:szCs w:val="20"/>
          <w:u w:val="single"/>
        </w:rPr>
        <w:t xml:space="preserve"> 2,139,426</w:t>
      </w:r>
      <w:r w:rsidRPr="00B774A8">
        <w:rPr>
          <w:rFonts w:asciiTheme="minorHAnsi" w:hAnsiTheme="minorHAnsi" w:cs="Arial"/>
          <w:sz w:val="20"/>
          <w:szCs w:val="20"/>
          <w:u w:val="single"/>
        </w:rPr>
        <w:t xml:space="preserve"> </w:t>
      </w:r>
    </w:p>
    <w:p w:rsidR="00642A5B" w:rsidRPr="00B774A8" w:rsidRDefault="003657C9" w:rsidP="00642A5B">
      <w:pPr>
        <w:rPr>
          <w:rFonts w:asciiTheme="minorHAnsi" w:hAnsiTheme="minorHAnsi" w:cs="Arial"/>
          <w:sz w:val="20"/>
          <w:szCs w:val="20"/>
        </w:rPr>
      </w:pPr>
      <w:r>
        <w:rPr>
          <w:rFonts w:asciiTheme="minorHAnsi" w:hAnsiTheme="minorHAnsi" w:cs="Arial"/>
          <w:sz w:val="20"/>
          <w:szCs w:val="20"/>
        </w:rPr>
        <w:tab/>
      </w:r>
      <w:r w:rsidR="00642A5B" w:rsidRPr="00B774A8">
        <w:rPr>
          <w:rFonts w:asciiTheme="minorHAnsi" w:hAnsiTheme="minorHAnsi" w:cs="Arial"/>
          <w:sz w:val="20"/>
          <w:szCs w:val="20"/>
        </w:rPr>
        <w:t>Total Program Expenses</w:t>
      </w:r>
      <w:r w:rsidR="00642A5B" w:rsidRPr="00B774A8">
        <w:rPr>
          <w:rFonts w:asciiTheme="minorHAnsi" w:hAnsiTheme="minorHAnsi" w:cs="Arial"/>
          <w:sz w:val="20"/>
          <w:szCs w:val="20"/>
        </w:rPr>
        <w:tab/>
      </w:r>
      <w:r w:rsidR="00642A5B" w:rsidRPr="00B774A8">
        <w:rPr>
          <w:rFonts w:asciiTheme="minorHAnsi" w:hAnsiTheme="minorHAnsi" w:cs="Arial"/>
          <w:sz w:val="20"/>
          <w:szCs w:val="20"/>
        </w:rPr>
        <w:tab/>
      </w:r>
      <w:r w:rsidR="00642A5B" w:rsidRPr="00B774A8">
        <w:rPr>
          <w:rFonts w:asciiTheme="minorHAnsi" w:hAnsiTheme="minorHAnsi" w:cs="Arial"/>
          <w:sz w:val="20"/>
          <w:szCs w:val="20"/>
        </w:rPr>
        <w:tab/>
        <w:t xml:space="preserve"> </w:t>
      </w:r>
      <w:r>
        <w:rPr>
          <w:rFonts w:asciiTheme="minorHAnsi" w:hAnsiTheme="minorHAnsi" w:cs="Arial"/>
          <w:sz w:val="20"/>
          <w:szCs w:val="20"/>
        </w:rPr>
        <w:tab/>
      </w:r>
      <w:r>
        <w:rPr>
          <w:rFonts w:asciiTheme="minorHAnsi" w:hAnsiTheme="minorHAnsi" w:cs="Arial"/>
          <w:sz w:val="20"/>
          <w:szCs w:val="20"/>
        </w:rPr>
        <w:tab/>
      </w:r>
      <w:r w:rsidR="00642A5B" w:rsidRPr="00B774A8">
        <w:rPr>
          <w:rFonts w:asciiTheme="minorHAnsi" w:hAnsiTheme="minorHAnsi" w:cs="Arial"/>
          <w:sz w:val="20"/>
          <w:szCs w:val="20"/>
        </w:rPr>
        <w:t>2,</w:t>
      </w:r>
      <w:r w:rsidR="00B774A8" w:rsidRPr="00B774A8">
        <w:rPr>
          <w:rFonts w:asciiTheme="minorHAnsi" w:hAnsiTheme="minorHAnsi" w:cs="Arial"/>
          <w:sz w:val="20"/>
          <w:szCs w:val="20"/>
        </w:rPr>
        <w:t>787,648</w:t>
      </w:r>
      <w:r w:rsidR="00642A5B" w:rsidRPr="00B774A8">
        <w:rPr>
          <w:rFonts w:asciiTheme="minorHAnsi" w:hAnsiTheme="minorHAnsi" w:cs="Arial"/>
          <w:sz w:val="20"/>
          <w:szCs w:val="20"/>
        </w:rPr>
        <w:t xml:space="preserve"> </w:t>
      </w:r>
    </w:p>
    <w:p w:rsidR="00642A5B" w:rsidRPr="00B774A8" w:rsidRDefault="00642A5B" w:rsidP="00642A5B">
      <w:pPr>
        <w:rPr>
          <w:rFonts w:asciiTheme="minorHAnsi" w:hAnsiTheme="minorHAnsi" w:cs="Arial"/>
          <w:sz w:val="20"/>
          <w:szCs w:val="20"/>
        </w:rPr>
      </w:pPr>
    </w:p>
    <w:p w:rsidR="00642A5B" w:rsidRPr="00B774A8" w:rsidRDefault="00642A5B" w:rsidP="00642A5B">
      <w:pPr>
        <w:rPr>
          <w:rFonts w:asciiTheme="minorHAnsi" w:hAnsiTheme="minorHAnsi" w:cs="Arial"/>
          <w:sz w:val="20"/>
          <w:szCs w:val="20"/>
        </w:rPr>
      </w:pPr>
      <w:r w:rsidRPr="00B774A8">
        <w:rPr>
          <w:rFonts w:asciiTheme="minorHAnsi" w:hAnsiTheme="minorHAnsi" w:cs="Arial"/>
          <w:sz w:val="20"/>
          <w:szCs w:val="20"/>
        </w:rPr>
        <w:tab/>
        <w:t>Supporting Services:</w:t>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p>
    <w:p w:rsidR="00642A5B" w:rsidRPr="00B774A8" w:rsidRDefault="009216BD" w:rsidP="00642A5B">
      <w:pPr>
        <w:rPr>
          <w:rFonts w:asciiTheme="minorHAnsi" w:hAnsiTheme="minorHAnsi" w:cs="Arial"/>
          <w:sz w:val="20"/>
          <w:szCs w:val="20"/>
        </w:rPr>
      </w:pPr>
      <w:r w:rsidRPr="00B774A8">
        <w:rPr>
          <w:rFonts w:asciiTheme="minorHAnsi" w:hAnsiTheme="minorHAnsi" w:cs="Arial"/>
          <w:sz w:val="20"/>
          <w:szCs w:val="20"/>
        </w:rPr>
        <w:tab/>
      </w:r>
      <w:r w:rsidRPr="00B774A8">
        <w:rPr>
          <w:rFonts w:asciiTheme="minorHAnsi" w:hAnsiTheme="minorHAnsi" w:cs="Arial"/>
          <w:sz w:val="20"/>
          <w:szCs w:val="20"/>
        </w:rPr>
        <w:tab/>
        <w:t>Management &amp; General</w:t>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t xml:space="preserve">    </w:t>
      </w:r>
      <w:r w:rsidR="00B774A8">
        <w:rPr>
          <w:rFonts w:asciiTheme="minorHAnsi" w:hAnsiTheme="minorHAnsi" w:cs="Arial"/>
          <w:sz w:val="20"/>
          <w:szCs w:val="20"/>
        </w:rPr>
        <w:t>369,181</w:t>
      </w:r>
      <w:r w:rsidR="00642A5B" w:rsidRPr="00B774A8">
        <w:rPr>
          <w:rFonts w:asciiTheme="minorHAnsi" w:hAnsiTheme="minorHAnsi" w:cs="Arial"/>
          <w:sz w:val="20"/>
          <w:szCs w:val="20"/>
        </w:rPr>
        <w:t xml:space="preserve"> </w:t>
      </w:r>
    </w:p>
    <w:p w:rsidR="00642A5B" w:rsidRPr="00B774A8" w:rsidRDefault="00642A5B" w:rsidP="00642A5B">
      <w:pPr>
        <w:rPr>
          <w:rFonts w:asciiTheme="minorHAnsi" w:hAnsiTheme="minorHAnsi" w:cs="Arial"/>
          <w:sz w:val="20"/>
          <w:szCs w:val="20"/>
        </w:rPr>
      </w:pPr>
      <w:r w:rsidRPr="00B774A8">
        <w:rPr>
          <w:rFonts w:asciiTheme="minorHAnsi" w:hAnsiTheme="minorHAnsi" w:cs="Arial"/>
          <w:sz w:val="20"/>
          <w:szCs w:val="20"/>
        </w:rPr>
        <w:tab/>
      </w:r>
      <w:r w:rsidRPr="00B774A8">
        <w:rPr>
          <w:rFonts w:asciiTheme="minorHAnsi" w:hAnsiTheme="minorHAnsi" w:cs="Arial"/>
          <w:sz w:val="20"/>
          <w:szCs w:val="20"/>
        </w:rPr>
        <w:tab/>
        <w:t>Fundraising</w:t>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009216BD" w:rsidRPr="00B774A8">
        <w:rPr>
          <w:rFonts w:asciiTheme="minorHAnsi" w:hAnsiTheme="minorHAnsi" w:cs="Arial"/>
          <w:sz w:val="20"/>
          <w:szCs w:val="20"/>
        </w:rPr>
        <w:t xml:space="preserve">  </w:t>
      </w:r>
      <w:r w:rsidRPr="00B774A8">
        <w:rPr>
          <w:rFonts w:asciiTheme="minorHAnsi" w:hAnsiTheme="minorHAnsi" w:cs="Arial"/>
          <w:sz w:val="20"/>
          <w:szCs w:val="20"/>
        </w:rPr>
        <w:t xml:space="preserve">  </w:t>
      </w:r>
      <w:r w:rsidR="00B774A8">
        <w:rPr>
          <w:rFonts w:asciiTheme="minorHAnsi" w:hAnsiTheme="minorHAnsi" w:cs="Arial"/>
          <w:sz w:val="20"/>
          <w:szCs w:val="20"/>
          <w:u w:val="single"/>
        </w:rPr>
        <w:t>294,733</w:t>
      </w:r>
      <w:r w:rsidRPr="00B774A8">
        <w:rPr>
          <w:rFonts w:asciiTheme="minorHAnsi" w:hAnsiTheme="minorHAnsi" w:cs="Arial"/>
          <w:sz w:val="20"/>
          <w:szCs w:val="20"/>
        </w:rPr>
        <w:t xml:space="preserve"> </w:t>
      </w:r>
    </w:p>
    <w:p w:rsidR="00642A5B" w:rsidRPr="00B774A8" w:rsidRDefault="003657C9" w:rsidP="00642A5B">
      <w:pPr>
        <w:rPr>
          <w:rFonts w:asciiTheme="minorHAnsi" w:hAnsiTheme="minorHAnsi" w:cs="Arial"/>
          <w:sz w:val="20"/>
          <w:szCs w:val="20"/>
          <w:u w:val="single"/>
        </w:rPr>
      </w:pPr>
      <w:r>
        <w:rPr>
          <w:rFonts w:asciiTheme="minorHAnsi" w:hAnsiTheme="minorHAnsi" w:cs="Arial"/>
          <w:sz w:val="20"/>
          <w:szCs w:val="20"/>
        </w:rPr>
        <w:tab/>
      </w:r>
      <w:r w:rsidR="00642A5B" w:rsidRPr="00B774A8">
        <w:rPr>
          <w:rFonts w:asciiTheme="minorHAnsi" w:hAnsiTheme="minorHAnsi" w:cs="Arial"/>
          <w:sz w:val="20"/>
          <w:szCs w:val="20"/>
        </w:rPr>
        <w:t>Total Supporting Services</w:t>
      </w:r>
      <w:r w:rsidR="00642A5B" w:rsidRPr="00B774A8">
        <w:rPr>
          <w:rFonts w:asciiTheme="minorHAnsi" w:hAnsiTheme="minorHAnsi" w:cs="Arial"/>
          <w:sz w:val="20"/>
          <w:szCs w:val="20"/>
        </w:rPr>
        <w:tab/>
      </w:r>
      <w:r w:rsidR="00642A5B" w:rsidRPr="00B774A8">
        <w:rPr>
          <w:rFonts w:asciiTheme="minorHAnsi" w:hAnsiTheme="minorHAnsi" w:cs="Arial"/>
          <w:sz w:val="20"/>
          <w:szCs w:val="20"/>
        </w:rPr>
        <w:tab/>
      </w:r>
      <w:r w:rsidR="00642A5B" w:rsidRPr="00B774A8">
        <w:rPr>
          <w:rFonts w:asciiTheme="minorHAnsi" w:hAnsiTheme="minorHAnsi" w:cs="Arial"/>
          <w:sz w:val="20"/>
          <w:szCs w:val="20"/>
        </w:rPr>
        <w:tab/>
        <w:t xml:space="preserve"> </w:t>
      </w:r>
      <w:r>
        <w:rPr>
          <w:rFonts w:asciiTheme="minorHAnsi" w:hAnsiTheme="minorHAnsi" w:cs="Arial"/>
          <w:sz w:val="20"/>
          <w:szCs w:val="20"/>
        </w:rPr>
        <w:tab/>
      </w:r>
      <w:r>
        <w:rPr>
          <w:rFonts w:asciiTheme="minorHAnsi" w:hAnsiTheme="minorHAnsi" w:cs="Arial"/>
          <w:sz w:val="20"/>
          <w:szCs w:val="20"/>
        </w:rPr>
        <w:tab/>
      </w:r>
      <w:r w:rsidR="00642A5B" w:rsidRPr="00B774A8">
        <w:rPr>
          <w:rFonts w:asciiTheme="minorHAnsi" w:hAnsiTheme="minorHAnsi" w:cs="Arial"/>
          <w:sz w:val="20"/>
          <w:szCs w:val="20"/>
        </w:rPr>
        <w:t xml:space="preserve">  </w:t>
      </w:r>
      <w:r w:rsidR="00642A5B" w:rsidRPr="00B774A8">
        <w:rPr>
          <w:rFonts w:asciiTheme="minorHAnsi" w:hAnsiTheme="minorHAnsi" w:cs="Arial"/>
          <w:sz w:val="20"/>
          <w:szCs w:val="20"/>
          <w:u w:val="single"/>
        </w:rPr>
        <w:t xml:space="preserve"> </w:t>
      </w:r>
      <w:r w:rsidR="00B774A8">
        <w:rPr>
          <w:rFonts w:asciiTheme="minorHAnsi" w:hAnsiTheme="minorHAnsi" w:cs="Arial"/>
          <w:sz w:val="20"/>
          <w:szCs w:val="20"/>
          <w:u w:val="single"/>
        </w:rPr>
        <w:t>663,914</w:t>
      </w:r>
      <w:r w:rsidR="00642A5B" w:rsidRPr="00B774A8">
        <w:rPr>
          <w:rFonts w:asciiTheme="minorHAnsi" w:hAnsiTheme="minorHAnsi" w:cs="Arial"/>
          <w:sz w:val="20"/>
          <w:szCs w:val="20"/>
          <w:u w:val="single"/>
        </w:rPr>
        <w:t xml:space="preserve"> </w:t>
      </w:r>
    </w:p>
    <w:p w:rsidR="00642A5B" w:rsidRPr="00B774A8" w:rsidRDefault="00642A5B" w:rsidP="00642A5B">
      <w:pPr>
        <w:rPr>
          <w:rFonts w:asciiTheme="minorHAnsi" w:hAnsiTheme="minorHAnsi" w:cs="Arial"/>
          <w:sz w:val="20"/>
          <w:szCs w:val="20"/>
        </w:rPr>
      </w:pPr>
    </w:p>
    <w:p w:rsidR="0086176A" w:rsidRDefault="003657C9" w:rsidP="00642A5B">
      <w:pPr>
        <w:rPr>
          <w:rFonts w:asciiTheme="minorHAnsi" w:hAnsiTheme="minorHAnsi" w:cs="Arial"/>
          <w:sz w:val="20"/>
          <w:szCs w:val="20"/>
        </w:rPr>
      </w:pPr>
      <w:r>
        <w:rPr>
          <w:rFonts w:asciiTheme="minorHAnsi" w:hAnsiTheme="minorHAnsi" w:cs="Arial"/>
          <w:sz w:val="20"/>
          <w:szCs w:val="20"/>
        </w:rPr>
        <w:tab/>
      </w:r>
      <w:r w:rsidR="00B774A8">
        <w:rPr>
          <w:rFonts w:asciiTheme="minorHAnsi" w:hAnsiTheme="minorHAnsi" w:cs="Arial"/>
          <w:sz w:val="20"/>
          <w:szCs w:val="20"/>
        </w:rPr>
        <w:t>Total Expenses</w:t>
      </w:r>
      <w:r>
        <w:rPr>
          <w:rFonts w:asciiTheme="minorHAnsi" w:hAnsiTheme="minorHAnsi" w:cs="Arial"/>
          <w:sz w:val="20"/>
          <w:szCs w:val="20"/>
        </w:rPr>
        <w:tab/>
      </w:r>
      <w:r w:rsidR="00B774A8">
        <w:rPr>
          <w:rFonts w:asciiTheme="minorHAnsi" w:hAnsiTheme="minorHAnsi" w:cs="Arial"/>
          <w:sz w:val="20"/>
          <w:szCs w:val="20"/>
        </w:rPr>
        <w:tab/>
      </w:r>
      <w:r w:rsidR="00B774A8">
        <w:rPr>
          <w:rFonts w:asciiTheme="minorHAnsi" w:hAnsiTheme="minorHAnsi" w:cs="Arial"/>
          <w:sz w:val="20"/>
          <w:szCs w:val="20"/>
        </w:rPr>
        <w:tab/>
      </w:r>
      <w:r w:rsidR="00B774A8">
        <w:rPr>
          <w:rFonts w:asciiTheme="minorHAnsi" w:hAnsiTheme="minorHAnsi" w:cs="Arial"/>
          <w:sz w:val="20"/>
          <w:szCs w:val="20"/>
        </w:rPr>
        <w:tab/>
      </w:r>
      <w:r w:rsidR="00B774A8">
        <w:rPr>
          <w:rFonts w:asciiTheme="minorHAnsi" w:hAnsiTheme="minorHAnsi" w:cs="Arial"/>
          <w:sz w:val="20"/>
          <w:szCs w:val="20"/>
        </w:rPr>
        <w:tab/>
      </w:r>
      <w:r w:rsidR="00B774A8">
        <w:rPr>
          <w:rFonts w:asciiTheme="minorHAnsi" w:hAnsiTheme="minorHAnsi" w:cs="Arial"/>
          <w:sz w:val="20"/>
          <w:szCs w:val="20"/>
        </w:rPr>
        <w:tab/>
        <w:t xml:space="preserve"> 3,451,562</w:t>
      </w:r>
    </w:p>
    <w:p w:rsidR="00B774A8" w:rsidRDefault="00B774A8" w:rsidP="00642A5B">
      <w:pPr>
        <w:rPr>
          <w:rFonts w:asciiTheme="minorHAnsi" w:hAnsiTheme="minorHAnsi" w:cs="Arial"/>
          <w:sz w:val="20"/>
          <w:szCs w:val="20"/>
        </w:rPr>
      </w:pPr>
    </w:p>
    <w:p w:rsidR="00B774A8" w:rsidRDefault="00B774A8" w:rsidP="00642A5B">
      <w:pPr>
        <w:rPr>
          <w:rFonts w:asciiTheme="minorHAnsi" w:hAnsiTheme="minorHAnsi" w:cs="Arial"/>
          <w:sz w:val="20"/>
          <w:szCs w:val="20"/>
        </w:rPr>
      </w:pPr>
      <w:r>
        <w:rPr>
          <w:rFonts w:asciiTheme="minorHAnsi" w:hAnsiTheme="minorHAnsi" w:cs="Arial"/>
          <w:sz w:val="20"/>
          <w:szCs w:val="20"/>
        </w:rPr>
        <w:tab/>
        <w:t xml:space="preserve">Increase (Decrease) from operating activities </w:t>
      </w:r>
    </w:p>
    <w:p w:rsidR="00B774A8" w:rsidRDefault="00B774A8" w:rsidP="003657C9">
      <w:pPr>
        <w:ind w:left="720" w:firstLine="720"/>
        <w:rPr>
          <w:rFonts w:asciiTheme="minorHAnsi" w:hAnsiTheme="minorHAnsi" w:cs="Arial"/>
          <w:sz w:val="20"/>
          <w:szCs w:val="20"/>
        </w:rPr>
      </w:pPr>
      <w:r>
        <w:rPr>
          <w:rFonts w:asciiTheme="minorHAnsi" w:hAnsiTheme="minorHAnsi" w:cs="Arial"/>
          <w:sz w:val="20"/>
          <w:szCs w:val="20"/>
        </w:rPr>
        <w:t>before other additions (deductions)</w:t>
      </w:r>
      <w:r>
        <w:rPr>
          <w:rFonts w:asciiTheme="minorHAnsi" w:hAnsiTheme="minorHAnsi" w:cs="Arial"/>
          <w:sz w:val="20"/>
          <w:szCs w:val="20"/>
        </w:rPr>
        <w:tab/>
        <w:t xml:space="preserve"> </w:t>
      </w:r>
      <w:r w:rsidR="003657C9">
        <w:rPr>
          <w:rFonts w:asciiTheme="minorHAnsi" w:hAnsiTheme="minorHAnsi" w:cs="Arial"/>
          <w:sz w:val="20"/>
          <w:szCs w:val="20"/>
        </w:rPr>
        <w:tab/>
      </w:r>
      <w:r>
        <w:rPr>
          <w:rFonts w:asciiTheme="minorHAnsi" w:hAnsiTheme="minorHAnsi" w:cs="Arial"/>
          <w:sz w:val="20"/>
          <w:szCs w:val="20"/>
        </w:rPr>
        <w:t xml:space="preserve">   (34,806)</w:t>
      </w:r>
    </w:p>
    <w:p w:rsidR="00B774A8" w:rsidRDefault="00B774A8" w:rsidP="00B774A8">
      <w:pPr>
        <w:rPr>
          <w:rFonts w:asciiTheme="minorHAnsi" w:hAnsiTheme="minorHAnsi" w:cs="Arial"/>
          <w:sz w:val="20"/>
          <w:szCs w:val="20"/>
        </w:rPr>
      </w:pPr>
    </w:p>
    <w:p w:rsidR="00B774A8" w:rsidRDefault="00B774A8" w:rsidP="00B774A8">
      <w:pPr>
        <w:rPr>
          <w:rFonts w:asciiTheme="minorHAnsi" w:hAnsiTheme="minorHAnsi" w:cs="Arial"/>
          <w:sz w:val="20"/>
          <w:szCs w:val="20"/>
        </w:rPr>
      </w:pPr>
      <w:r>
        <w:rPr>
          <w:rFonts w:asciiTheme="minorHAnsi" w:hAnsiTheme="minorHAnsi" w:cs="Arial"/>
          <w:sz w:val="20"/>
          <w:szCs w:val="20"/>
        </w:rPr>
        <w:tab/>
        <w:t>Other additions:</w:t>
      </w:r>
    </w:p>
    <w:p w:rsidR="00B774A8" w:rsidRDefault="00B774A8" w:rsidP="00B774A8">
      <w:pPr>
        <w:rPr>
          <w:rFonts w:asciiTheme="minorHAnsi" w:hAnsiTheme="minorHAnsi" w:cs="Arial"/>
          <w:sz w:val="20"/>
          <w:szCs w:val="20"/>
        </w:rPr>
      </w:pPr>
      <w:r>
        <w:rPr>
          <w:rFonts w:asciiTheme="minorHAnsi" w:hAnsiTheme="minorHAnsi" w:cs="Arial"/>
          <w:sz w:val="20"/>
          <w:szCs w:val="20"/>
        </w:rPr>
        <w:tab/>
      </w:r>
      <w:r>
        <w:rPr>
          <w:rFonts w:asciiTheme="minorHAnsi" w:hAnsiTheme="minorHAnsi" w:cs="Arial"/>
          <w:sz w:val="20"/>
          <w:szCs w:val="20"/>
        </w:rPr>
        <w:tab/>
      </w:r>
      <w:r w:rsidR="003657C9">
        <w:rPr>
          <w:rFonts w:asciiTheme="minorHAnsi" w:hAnsiTheme="minorHAnsi" w:cs="Arial"/>
          <w:sz w:val="20"/>
          <w:szCs w:val="20"/>
        </w:rPr>
        <w:t>Unrealized gains on investments</w:t>
      </w:r>
      <w:r w:rsidR="003657C9">
        <w:rPr>
          <w:rFonts w:asciiTheme="minorHAnsi" w:hAnsiTheme="minorHAnsi" w:cs="Arial"/>
          <w:sz w:val="20"/>
          <w:szCs w:val="20"/>
        </w:rPr>
        <w:tab/>
      </w:r>
      <w:r w:rsidR="003657C9">
        <w:rPr>
          <w:rFonts w:asciiTheme="minorHAnsi" w:hAnsiTheme="minorHAnsi" w:cs="Arial"/>
          <w:sz w:val="20"/>
          <w:szCs w:val="20"/>
        </w:rPr>
        <w:tab/>
      </w:r>
      <w:r w:rsidR="003657C9">
        <w:rPr>
          <w:rFonts w:asciiTheme="minorHAnsi" w:hAnsiTheme="minorHAnsi" w:cs="Arial"/>
          <w:sz w:val="20"/>
          <w:szCs w:val="20"/>
        </w:rPr>
        <w:tab/>
        <w:t xml:space="preserve">     799,187</w:t>
      </w:r>
    </w:p>
    <w:p w:rsidR="003657C9" w:rsidRDefault="003657C9" w:rsidP="00B774A8">
      <w:pPr>
        <w:rPr>
          <w:rFonts w:asciiTheme="minorHAnsi" w:hAnsiTheme="minorHAnsi" w:cs="Arial"/>
          <w:sz w:val="20"/>
          <w:szCs w:val="20"/>
        </w:rPr>
      </w:pPr>
      <w:r>
        <w:rPr>
          <w:rFonts w:asciiTheme="minorHAnsi" w:hAnsiTheme="minorHAnsi" w:cs="Arial"/>
          <w:sz w:val="20"/>
          <w:szCs w:val="20"/>
        </w:rPr>
        <w:tab/>
      </w:r>
      <w:r>
        <w:rPr>
          <w:rFonts w:asciiTheme="minorHAnsi" w:hAnsiTheme="minorHAnsi" w:cs="Arial"/>
          <w:sz w:val="20"/>
          <w:szCs w:val="20"/>
        </w:rPr>
        <w:tab/>
        <w:t>Net gain on sale of building (149 East 78</w:t>
      </w:r>
      <w:r w:rsidRPr="003657C9">
        <w:rPr>
          <w:rFonts w:asciiTheme="minorHAnsi" w:hAnsiTheme="minorHAnsi" w:cs="Arial"/>
          <w:sz w:val="20"/>
          <w:szCs w:val="20"/>
          <w:vertAlign w:val="superscript"/>
        </w:rPr>
        <w:t>th</w:t>
      </w:r>
      <w:r>
        <w:rPr>
          <w:rFonts w:asciiTheme="minorHAnsi" w:hAnsiTheme="minorHAnsi" w:cs="Arial"/>
          <w:sz w:val="20"/>
          <w:szCs w:val="20"/>
        </w:rPr>
        <w:t xml:space="preserve"> Street)</w:t>
      </w:r>
      <w:r>
        <w:rPr>
          <w:rFonts w:asciiTheme="minorHAnsi" w:hAnsiTheme="minorHAnsi" w:cs="Arial"/>
          <w:sz w:val="20"/>
          <w:szCs w:val="20"/>
        </w:rPr>
        <w:tab/>
      </w:r>
      <w:r w:rsidRPr="003657C9">
        <w:rPr>
          <w:rFonts w:asciiTheme="minorHAnsi" w:hAnsiTheme="minorHAnsi" w:cs="Arial"/>
          <w:sz w:val="20"/>
          <w:szCs w:val="20"/>
          <w:u w:val="single"/>
        </w:rPr>
        <w:t>17,132,229</w:t>
      </w:r>
    </w:p>
    <w:p w:rsidR="003657C9" w:rsidRPr="003657C9" w:rsidRDefault="003657C9" w:rsidP="003657C9">
      <w:pPr>
        <w:ind w:firstLine="720"/>
        <w:rPr>
          <w:rFonts w:asciiTheme="minorHAnsi" w:hAnsiTheme="minorHAnsi" w:cs="Arial"/>
          <w:sz w:val="20"/>
          <w:szCs w:val="20"/>
        </w:rPr>
      </w:pPr>
      <w:r>
        <w:rPr>
          <w:rFonts w:asciiTheme="minorHAnsi" w:hAnsiTheme="minorHAnsi" w:cs="Arial"/>
          <w:sz w:val="20"/>
          <w:szCs w:val="20"/>
        </w:rPr>
        <w:t>Total Other additions</w:t>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rPr>
        <w:tab/>
        <w:t>17,931,416</w:t>
      </w:r>
    </w:p>
    <w:p w:rsidR="00642A5B" w:rsidRPr="00B774A8" w:rsidRDefault="00642A5B" w:rsidP="0086176A">
      <w:pPr>
        <w:rPr>
          <w:rFonts w:asciiTheme="minorHAnsi" w:hAnsiTheme="minorHAnsi" w:cs="Arial"/>
          <w:sz w:val="20"/>
          <w:szCs w:val="20"/>
        </w:rPr>
      </w:pPr>
    </w:p>
    <w:p w:rsidR="00642A5B" w:rsidRPr="00B774A8" w:rsidRDefault="00642A5B" w:rsidP="00642A5B">
      <w:pPr>
        <w:ind w:left="720" w:firstLine="720"/>
        <w:rPr>
          <w:rFonts w:asciiTheme="minorHAnsi" w:hAnsiTheme="minorHAnsi" w:cs="Arial"/>
          <w:sz w:val="20"/>
          <w:szCs w:val="20"/>
          <w:u w:val="single"/>
        </w:rPr>
      </w:pPr>
      <w:r w:rsidRPr="00B774A8">
        <w:rPr>
          <w:rFonts w:asciiTheme="minorHAnsi" w:hAnsiTheme="minorHAnsi" w:cs="Arial"/>
          <w:sz w:val="20"/>
          <w:szCs w:val="20"/>
        </w:rPr>
        <w:t>Increase (Decrease) in Net Assets</w:t>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003657C9">
        <w:rPr>
          <w:rFonts w:asciiTheme="minorHAnsi" w:hAnsiTheme="minorHAnsi" w:cs="Arial"/>
          <w:sz w:val="20"/>
          <w:szCs w:val="20"/>
        </w:rPr>
        <w:t>17,896,610</w:t>
      </w:r>
    </w:p>
    <w:p w:rsidR="00642A5B" w:rsidRPr="00B774A8" w:rsidRDefault="00642A5B" w:rsidP="00642A5B">
      <w:pPr>
        <w:rPr>
          <w:rFonts w:asciiTheme="minorHAnsi" w:hAnsiTheme="minorHAnsi" w:cs="Arial"/>
          <w:sz w:val="20"/>
          <w:szCs w:val="20"/>
        </w:rPr>
      </w:pPr>
    </w:p>
    <w:p w:rsidR="00642A5B" w:rsidRPr="00B774A8" w:rsidRDefault="00642A5B" w:rsidP="00642A5B">
      <w:pPr>
        <w:rPr>
          <w:rFonts w:asciiTheme="minorHAnsi" w:hAnsiTheme="minorHAnsi" w:cs="Arial"/>
          <w:sz w:val="20"/>
          <w:szCs w:val="20"/>
        </w:rPr>
      </w:pPr>
      <w:r w:rsidRPr="00B774A8">
        <w:rPr>
          <w:rFonts w:asciiTheme="minorHAnsi" w:hAnsiTheme="minorHAnsi" w:cs="Arial"/>
          <w:sz w:val="20"/>
          <w:szCs w:val="20"/>
        </w:rPr>
        <w:tab/>
      </w:r>
      <w:r w:rsidRPr="00B774A8">
        <w:rPr>
          <w:rFonts w:asciiTheme="minorHAnsi" w:hAnsiTheme="minorHAnsi" w:cs="Arial"/>
          <w:sz w:val="20"/>
          <w:szCs w:val="20"/>
        </w:rPr>
        <w:tab/>
        <w:t>Net Assets, beginning of year</w:t>
      </w:r>
      <w:r w:rsidRPr="00B774A8">
        <w:rPr>
          <w:rFonts w:asciiTheme="minorHAnsi" w:hAnsiTheme="minorHAnsi" w:cs="Arial"/>
          <w:sz w:val="20"/>
          <w:szCs w:val="20"/>
        </w:rPr>
        <w:tab/>
      </w:r>
      <w:r w:rsidRPr="00B774A8">
        <w:rPr>
          <w:rFonts w:asciiTheme="minorHAnsi" w:hAnsiTheme="minorHAnsi" w:cs="Arial"/>
          <w:sz w:val="20"/>
          <w:szCs w:val="20"/>
        </w:rPr>
        <w:tab/>
      </w:r>
      <w:r w:rsidRPr="00B774A8">
        <w:rPr>
          <w:rFonts w:asciiTheme="minorHAnsi" w:hAnsiTheme="minorHAnsi" w:cs="Arial"/>
          <w:sz w:val="20"/>
          <w:szCs w:val="20"/>
        </w:rPr>
        <w:tab/>
      </w:r>
      <w:r w:rsidR="003657C9" w:rsidRPr="003657C9">
        <w:rPr>
          <w:rFonts w:asciiTheme="minorHAnsi" w:hAnsiTheme="minorHAnsi" w:cs="Arial"/>
          <w:sz w:val="20"/>
          <w:szCs w:val="20"/>
          <w:u w:val="single"/>
        </w:rPr>
        <w:t xml:space="preserve">  6,607,036</w:t>
      </w:r>
    </w:p>
    <w:p w:rsidR="00642A5B" w:rsidRPr="00B774A8" w:rsidRDefault="00642A5B" w:rsidP="00642A5B">
      <w:pPr>
        <w:rPr>
          <w:rFonts w:asciiTheme="minorHAnsi" w:hAnsiTheme="minorHAnsi" w:cs="Arial"/>
          <w:sz w:val="20"/>
          <w:szCs w:val="20"/>
        </w:rPr>
      </w:pPr>
    </w:p>
    <w:p w:rsidR="00642A5B" w:rsidRPr="0086176A" w:rsidRDefault="00642A5B" w:rsidP="00642A5B">
      <w:pPr>
        <w:rPr>
          <w:rFonts w:asciiTheme="minorHAnsi" w:hAnsiTheme="minorHAnsi" w:cs="Arial"/>
          <w:b/>
          <w:sz w:val="20"/>
          <w:szCs w:val="20"/>
          <w:u w:val="single"/>
        </w:rPr>
      </w:pPr>
      <w:r w:rsidRPr="00B774A8">
        <w:rPr>
          <w:rFonts w:asciiTheme="minorHAnsi" w:hAnsiTheme="minorHAnsi" w:cs="Arial"/>
          <w:sz w:val="20"/>
          <w:szCs w:val="20"/>
        </w:rPr>
        <w:tab/>
      </w:r>
      <w:r w:rsidRPr="00B774A8">
        <w:rPr>
          <w:rFonts w:asciiTheme="minorHAnsi" w:hAnsiTheme="minorHAnsi" w:cs="Arial"/>
          <w:sz w:val="20"/>
          <w:szCs w:val="20"/>
        </w:rPr>
        <w:tab/>
      </w:r>
      <w:r w:rsidR="006E4373" w:rsidRPr="00B774A8">
        <w:rPr>
          <w:rFonts w:asciiTheme="minorHAnsi" w:hAnsiTheme="minorHAnsi" w:cs="Arial"/>
          <w:b/>
          <w:sz w:val="20"/>
          <w:szCs w:val="20"/>
        </w:rPr>
        <w:t>Net A</w:t>
      </w:r>
      <w:r w:rsidR="003657C9">
        <w:rPr>
          <w:rFonts w:asciiTheme="minorHAnsi" w:hAnsiTheme="minorHAnsi" w:cs="Arial"/>
          <w:b/>
          <w:sz w:val="20"/>
          <w:szCs w:val="20"/>
        </w:rPr>
        <w:t>ssets, June 30, 2014</w:t>
      </w:r>
      <w:r w:rsidR="003657C9">
        <w:rPr>
          <w:rFonts w:asciiTheme="minorHAnsi" w:hAnsiTheme="minorHAnsi" w:cs="Arial"/>
          <w:b/>
          <w:sz w:val="20"/>
          <w:szCs w:val="20"/>
        </w:rPr>
        <w:tab/>
      </w:r>
      <w:r w:rsidRPr="00B774A8">
        <w:rPr>
          <w:rFonts w:asciiTheme="minorHAnsi" w:hAnsiTheme="minorHAnsi" w:cs="Arial"/>
          <w:b/>
          <w:sz w:val="20"/>
          <w:szCs w:val="20"/>
        </w:rPr>
        <w:tab/>
      </w:r>
      <w:r w:rsidRPr="00B774A8">
        <w:rPr>
          <w:rFonts w:asciiTheme="minorHAnsi" w:hAnsiTheme="minorHAnsi" w:cs="Arial"/>
          <w:b/>
          <w:sz w:val="20"/>
          <w:szCs w:val="20"/>
        </w:rPr>
        <w:tab/>
      </w:r>
      <w:r w:rsidRPr="00B774A8">
        <w:rPr>
          <w:rFonts w:asciiTheme="minorHAnsi" w:hAnsiTheme="minorHAnsi" w:cs="Arial"/>
          <w:b/>
          <w:sz w:val="20"/>
          <w:szCs w:val="20"/>
        </w:rPr>
        <w:tab/>
      </w:r>
      <w:r w:rsidR="003657C9">
        <w:rPr>
          <w:rFonts w:asciiTheme="minorHAnsi" w:hAnsiTheme="minorHAnsi" w:cs="Arial"/>
          <w:b/>
          <w:sz w:val="20"/>
          <w:szCs w:val="20"/>
        </w:rPr>
        <w:t>24,503,646</w:t>
      </w:r>
      <w:r w:rsidRPr="0086176A">
        <w:rPr>
          <w:rFonts w:asciiTheme="minorHAnsi" w:hAnsiTheme="minorHAnsi" w:cs="Arial"/>
          <w:b/>
          <w:sz w:val="20"/>
          <w:szCs w:val="20"/>
          <w:u w:val="single"/>
        </w:rPr>
        <w:t xml:space="preserve"> </w:t>
      </w:r>
    </w:p>
    <w:p w:rsidR="006E1479" w:rsidRPr="00925864" w:rsidRDefault="006E1479" w:rsidP="006E1479">
      <w:pPr>
        <w:rPr>
          <w:rFonts w:asciiTheme="minorHAnsi" w:hAnsiTheme="minorHAnsi" w:cs="Arial"/>
          <w:b/>
          <w:color w:val="D00032"/>
          <w:sz w:val="28"/>
          <w:szCs w:val="28"/>
        </w:rPr>
      </w:pPr>
      <w:r w:rsidRPr="00925864">
        <w:rPr>
          <w:rFonts w:asciiTheme="minorHAnsi" w:hAnsiTheme="minorHAnsi" w:cs="Arial"/>
          <w:b/>
          <w:color w:val="D00032"/>
          <w:sz w:val="28"/>
          <w:szCs w:val="28"/>
        </w:rPr>
        <w:lastRenderedPageBreak/>
        <w:t>Ackerman Institute for the Family</w:t>
      </w:r>
      <w:r w:rsidRPr="00925864">
        <w:rPr>
          <w:rFonts w:asciiTheme="minorHAnsi" w:hAnsiTheme="minorHAnsi" w:cs="Arial"/>
          <w:b/>
          <w:color w:val="D00032"/>
          <w:sz w:val="28"/>
          <w:szCs w:val="28"/>
        </w:rPr>
        <w:tab/>
      </w:r>
      <w:r w:rsidRPr="00925864">
        <w:rPr>
          <w:rFonts w:asciiTheme="minorHAnsi" w:hAnsiTheme="minorHAnsi" w:cs="Arial"/>
          <w:b/>
          <w:color w:val="D00032"/>
          <w:sz w:val="28"/>
          <w:szCs w:val="28"/>
        </w:rPr>
        <w:tab/>
      </w:r>
      <w:r w:rsidR="009216BD">
        <w:rPr>
          <w:rFonts w:asciiTheme="minorHAnsi" w:hAnsiTheme="minorHAnsi" w:cs="Arial"/>
          <w:b/>
          <w:color w:val="D00032"/>
          <w:sz w:val="28"/>
          <w:szCs w:val="28"/>
        </w:rPr>
        <w:tab/>
      </w:r>
      <w:r w:rsidR="009216BD">
        <w:rPr>
          <w:rFonts w:asciiTheme="minorHAnsi" w:hAnsiTheme="minorHAnsi" w:cs="Arial"/>
          <w:b/>
          <w:color w:val="D00032"/>
          <w:sz w:val="28"/>
          <w:szCs w:val="28"/>
        </w:rPr>
        <w:tab/>
      </w:r>
      <w:r w:rsidRPr="00925864">
        <w:rPr>
          <w:rFonts w:asciiTheme="minorHAnsi" w:hAnsiTheme="minorHAnsi" w:cs="Arial"/>
          <w:b/>
          <w:color w:val="D00032"/>
          <w:sz w:val="28"/>
          <w:szCs w:val="28"/>
        </w:rPr>
        <w:t>Annual Report 20</w:t>
      </w:r>
      <w:r w:rsidR="00B94522">
        <w:rPr>
          <w:rFonts w:asciiTheme="minorHAnsi" w:hAnsiTheme="minorHAnsi" w:cs="Arial"/>
          <w:b/>
          <w:color w:val="D00032"/>
          <w:sz w:val="28"/>
          <w:szCs w:val="28"/>
        </w:rPr>
        <w:t>14</w:t>
      </w:r>
    </w:p>
    <w:p w:rsidR="00DE708B" w:rsidRDefault="00DE708B" w:rsidP="00A6017B">
      <w:pPr>
        <w:spacing w:after="200" w:line="276" w:lineRule="auto"/>
        <w:jc w:val="center"/>
        <w:rPr>
          <w:rFonts w:asciiTheme="minorHAnsi" w:hAnsiTheme="minorHAnsi" w:cs="Arial"/>
          <w:b/>
          <w:color w:val="A50021"/>
          <w:sz w:val="28"/>
          <w:szCs w:val="28"/>
        </w:rPr>
      </w:pPr>
    </w:p>
    <w:p w:rsidR="00FC02BE" w:rsidRDefault="00FC02BE" w:rsidP="00A6017B">
      <w:pPr>
        <w:spacing w:after="200" w:line="276" w:lineRule="auto"/>
        <w:jc w:val="center"/>
        <w:rPr>
          <w:rFonts w:asciiTheme="minorHAnsi" w:hAnsiTheme="minorHAnsi"/>
          <w:i/>
          <w:sz w:val="20"/>
          <w:szCs w:val="20"/>
        </w:rPr>
      </w:pPr>
      <w:r>
        <w:rPr>
          <w:noProof/>
        </w:rPr>
        <w:drawing>
          <wp:inline distT="0" distB="0" distL="0" distR="0" wp14:anchorId="06FCE753" wp14:editId="38112521">
            <wp:extent cx="5276850" cy="3514725"/>
            <wp:effectExtent l="0" t="0" r="1905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2307F" w:rsidRDefault="00FC02BE" w:rsidP="00A6017B">
      <w:pPr>
        <w:spacing w:after="200" w:line="276" w:lineRule="auto"/>
        <w:jc w:val="center"/>
        <w:rPr>
          <w:rFonts w:asciiTheme="minorHAnsi" w:hAnsiTheme="minorHAnsi"/>
          <w:i/>
          <w:sz w:val="20"/>
          <w:szCs w:val="20"/>
        </w:rPr>
      </w:pPr>
      <w:r>
        <w:rPr>
          <w:noProof/>
        </w:rPr>
        <w:drawing>
          <wp:inline distT="0" distB="0" distL="0" distR="0" wp14:anchorId="4EBBF1CA" wp14:editId="40F0E2BA">
            <wp:extent cx="5300663" cy="3519488"/>
            <wp:effectExtent l="0" t="0" r="14605" b="241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9399A" w:rsidRPr="00EC4C9E" w:rsidRDefault="00DB4945" w:rsidP="00AB4DFB">
      <w:pPr>
        <w:spacing w:after="200" w:line="276" w:lineRule="auto"/>
        <w:jc w:val="center"/>
        <w:rPr>
          <w:rFonts w:asciiTheme="minorHAnsi" w:hAnsiTheme="minorHAnsi" w:cs="Arial"/>
          <w:b/>
          <w:color w:val="D00032"/>
          <w:sz w:val="28"/>
          <w:szCs w:val="28"/>
        </w:rPr>
      </w:pPr>
      <w:r w:rsidRPr="00EC4C9E">
        <w:rPr>
          <w:rFonts w:asciiTheme="minorHAnsi" w:hAnsiTheme="minorHAnsi" w:cs="Arial"/>
          <w:b/>
          <w:color w:val="D00032"/>
          <w:sz w:val="28"/>
          <w:szCs w:val="28"/>
        </w:rPr>
        <w:lastRenderedPageBreak/>
        <w:t>Donors</w:t>
      </w:r>
    </w:p>
    <w:p w:rsidR="007D345C" w:rsidRDefault="007D345C" w:rsidP="007D345C">
      <w:pPr>
        <w:rPr>
          <w:rFonts w:asciiTheme="minorHAnsi" w:hAnsiTheme="minorHAnsi" w:cs="Arial"/>
          <w:color w:val="000000"/>
          <w:sz w:val="22"/>
          <w:szCs w:val="22"/>
        </w:rPr>
      </w:pPr>
      <w:r w:rsidRPr="007D345C">
        <w:rPr>
          <w:rFonts w:asciiTheme="minorHAnsi" w:hAnsiTheme="minorHAnsi" w:cs="Arial"/>
          <w:color w:val="000000"/>
          <w:sz w:val="22"/>
          <w:szCs w:val="22"/>
        </w:rPr>
        <w:t>The Ackerman Institute for the Family is exceedingly grateful to the individuals, foundations and corporations who invested in our work in the past year to make families healthy and strong.</w:t>
      </w:r>
    </w:p>
    <w:p w:rsidR="003A409D" w:rsidRDefault="003A409D" w:rsidP="007D345C">
      <w:pPr>
        <w:rPr>
          <w:rFonts w:asciiTheme="minorHAnsi" w:hAnsiTheme="minorHAnsi" w:cs="Arial"/>
          <w:color w:val="000000"/>
          <w:sz w:val="22"/>
          <w:szCs w:val="22"/>
        </w:rPr>
      </w:pPr>
    </w:p>
    <w:p w:rsidR="00EC4AAB" w:rsidRDefault="00CC5A31" w:rsidP="00487FF3">
      <w:pPr>
        <w:jc w:val="center"/>
        <w:rPr>
          <w:rFonts w:asciiTheme="minorHAnsi" w:hAnsiTheme="minorHAnsi" w:cs="Arial"/>
          <w:b/>
          <w:color w:val="D00032"/>
        </w:rPr>
      </w:pPr>
      <w:r w:rsidRPr="00CC5A31">
        <w:rPr>
          <w:rFonts w:asciiTheme="minorHAnsi" w:hAnsiTheme="minorHAnsi" w:cs="Arial"/>
          <w:b/>
          <w:color w:val="D00032"/>
        </w:rPr>
        <w:t>Foundations and Corporations</w:t>
      </w:r>
    </w:p>
    <w:p w:rsidR="00487FF3" w:rsidRDefault="00487FF3" w:rsidP="00487FF3">
      <w:pPr>
        <w:jc w:val="center"/>
        <w:rPr>
          <w:rFonts w:asciiTheme="minorHAnsi" w:hAnsiTheme="minorHAnsi" w:cs="Arial"/>
          <w:b/>
          <w:color w:val="D00032"/>
        </w:rPr>
      </w:pPr>
    </w:p>
    <w:p w:rsidR="00EC4C9E" w:rsidRDefault="00EC4C9E" w:rsidP="00EC4C9E">
      <w:pPr>
        <w:rPr>
          <w:rFonts w:ascii="Arial" w:hAnsi="Arial" w:cs="Arial"/>
          <w:color w:val="000000"/>
          <w:sz w:val="20"/>
          <w:szCs w:val="20"/>
        </w:rPr>
        <w:sectPr w:rsidR="00EC4C9E" w:rsidSect="00E01AAC">
          <w:footerReference w:type="default" r:id="rId16"/>
          <w:type w:val="continuous"/>
          <w:pgSz w:w="12240" w:h="15840"/>
          <w:pgMar w:top="1620" w:right="1530" w:bottom="1440" w:left="1800" w:header="720" w:footer="720" w:gutter="0"/>
          <w:cols w:space="720"/>
          <w:titlePg/>
          <w:docGrid w:linePitch="360"/>
        </w:sectPr>
      </w:pPr>
    </w:p>
    <w:tbl>
      <w:tblPr>
        <w:tblW w:w="5300" w:type="dxa"/>
        <w:tblInd w:w="93" w:type="dxa"/>
        <w:tblLook w:val="04A0" w:firstRow="1" w:lastRow="0" w:firstColumn="1" w:lastColumn="0" w:noHBand="0" w:noVBand="1"/>
      </w:tblPr>
      <w:tblGrid>
        <w:gridCol w:w="5300"/>
      </w:tblGrid>
      <w:tr w:rsidR="00DD3BC5" w:rsidRPr="00DD3BC5" w:rsidTr="00DD3BC5">
        <w:trPr>
          <w:trHeight w:val="300"/>
        </w:trPr>
        <w:tc>
          <w:tcPr>
            <w:tcW w:w="5300" w:type="dxa"/>
            <w:tcBorders>
              <w:top w:val="nil"/>
              <w:left w:val="nil"/>
              <w:bottom w:val="nil"/>
              <w:right w:val="nil"/>
            </w:tcBorders>
            <w:shd w:val="clear" w:color="auto" w:fill="auto"/>
            <w:noWrap/>
            <w:hideMark/>
          </w:tcPr>
          <w:p w:rsidR="00014153" w:rsidRDefault="00DD3BC5" w:rsidP="00DD3BC5">
            <w:pPr>
              <w:rPr>
                <w:rFonts w:ascii="Calibri" w:hAnsi="Calibri"/>
                <w:color w:val="000000"/>
                <w:sz w:val="20"/>
                <w:szCs w:val="20"/>
              </w:rPr>
            </w:pPr>
            <w:r w:rsidRPr="00DD3BC5">
              <w:rPr>
                <w:rFonts w:ascii="Calibri" w:hAnsi="Calibri"/>
                <w:color w:val="000000"/>
                <w:sz w:val="20"/>
                <w:szCs w:val="20"/>
              </w:rPr>
              <w:lastRenderedPageBreak/>
              <w:t xml:space="preserve">Louis and Anne </w:t>
            </w:r>
            <w:proofErr w:type="spellStart"/>
            <w:r w:rsidRPr="00DD3BC5">
              <w:rPr>
                <w:rFonts w:ascii="Calibri" w:hAnsi="Calibri"/>
                <w:color w:val="000000"/>
                <w:sz w:val="20"/>
                <w:szCs w:val="20"/>
              </w:rPr>
              <w:t>Abrons</w:t>
            </w:r>
            <w:proofErr w:type="spellEnd"/>
            <w:r w:rsidRPr="00DD3BC5">
              <w:rPr>
                <w:rFonts w:ascii="Calibri" w:hAnsi="Calibri"/>
                <w:color w:val="000000"/>
                <w:sz w:val="20"/>
                <w:szCs w:val="20"/>
              </w:rPr>
              <w:t xml:space="preserve"> </w:t>
            </w:r>
          </w:p>
          <w:p w:rsidR="00DD3BC5" w:rsidRPr="00DD3BC5" w:rsidRDefault="00014153" w:rsidP="00DD3BC5">
            <w:pPr>
              <w:rPr>
                <w:rFonts w:ascii="Calibri" w:hAnsi="Calibri"/>
                <w:color w:val="000000"/>
                <w:sz w:val="20"/>
                <w:szCs w:val="20"/>
              </w:rPr>
            </w:pPr>
            <w:r>
              <w:rPr>
                <w:rFonts w:ascii="Calibri" w:hAnsi="Calibri"/>
                <w:color w:val="000000"/>
                <w:sz w:val="20"/>
                <w:szCs w:val="20"/>
              </w:rPr>
              <w:t xml:space="preserve">  </w:t>
            </w:r>
            <w:r w:rsidR="00DD3BC5" w:rsidRPr="00DD3BC5">
              <w:rPr>
                <w:rFonts w:ascii="Calibri" w:hAnsi="Calibri"/>
                <w:color w:val="000000"/>
                <w:sz w:val="20"/>
                <w:szCs w:val="20"/>
              </w:rPr>
              <w:t>Foundation</w:t>
            </w:r>
          </w:p>
        </w:tc>
      </w:tr>
      <w:tr w:rsidR="00DD3BC5" w:rsidRPr="00DD3BC5" w:rsidTr="00DD3BC5">
        <w:trPr>
          <w:trHeight w:val="300"/>
        </w:trPr>
        <w:tc>
          <w:tcPr>
            <w:tcW w:w="5300" w:type="dxa"/>
            <w:tcBorders>
              <w:top w:val="nil"/>
              <w:left w:val="nil"/>
              <w:bottom w:val="nil"/>
              <w:right w:val="nil"/>
            </w:tcBorders>
            <w:shd w:val="clear" w:color="auto" w:fill="auto"/>
            <w:noWrap/>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 xml:space="preserve">Alvarez &amp; </w:t>
            </w:r>
            <w:proofErr w:type="spellStart"/>
            <w:r w:rsidRPr="00DD3BC5">
              <w:rPr>
                <w:rFonts w:ascii="Calibri" w:hAnsi="Calibri"/>
                <w:color w:val="000000"/>
                <w:sz w:val="20"/>
                <w:szCs w:val="20"/>
              </w:rPr>
              <w:t>Marsal</w:t>
            </w:r>
            <w:proofErr w:type="spellEnd"/>
          </w:p>
        </w:tc>
      </w:tr>
      <w:tr w:rsidR="00DD3BC5" w:rsidRPr="00DD3BC5" w:rsidTr="00DD3BC5">
        <w:trPr>
          <w:trHeight w:val="300"/>
        </w:trPr>
        <w:tc>
          <w:tcPr>
            <w:tcW w:w="5300" w:type="dxa"/>
            <w:tcBorders>
              <w:top w:val="nil"/>
              <w:left w:val="nil"/>
              <w:bottom w:val="nil"/>
              <w:right w:val="nil"/>
            </w:tcBorders>
            <w:shd w:val="clear" w:color="auto" w:fill="auto"/>
            <w:noWrap/>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Atlas Custom Design</w:t>
            </w:r>
          </w:p>
        </w:tc>
      </w:tr>
      <w:tr w:rsidR="00DD3BC5" w:rsidRPr="00DD3BC5" w:rsidTr="00DD3BC5">
        <w:trPr>
          <w:trHeight w:val="300"/>
        </w:trPr>
        <w:tc>
          <w:tcPr>
            <w:tcW w:w="5300" w:type="dxa"/>
            <w:tcBorders>
              <w:top w:val="nil"/>
              <w:left w:val="nil"/>
              <w:bottom w:val="nil"/>
              <w:right w:val="nil"/>
            </w:tcBorders>
            <w:shd w:val="clear" w:color="auto" w:fill="auto"/>
            <w:noWrap/>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The Barrington Foundation, Inc.</w:t>
            </w:r>
          </w:p>
        </w:tc>
      </w:tr>
      <w:tr w:rsidR="00DD3BC5" w:rsidRPr="00DD3BC5" w:rsidTr="00DD3BC5">
        <w:trPr>
          <w:trHeight w:val="300"/>
        </w:trPr>
        <w:tc>
          <w:tcPr>
            <w:tcW w:w="5300" w:type="dxa"/>
            <w:tcBorders>
              <w:top w:val="nil"/>
              <w:left w:val="nil"/>
              <w:bottom w:val="nil"/>
              <w:right w:val="nil"/>
            </w:tcBorders>
            <w:shd w:val="clear" w:color="auto" w:fill="auto"/>
            <w:noWrap/>
            <w:hideMark/>
          </w:tcPr>
          <w:p w:rsidR="00DD3BC5" w:rsidRPr="00DD3BC5" w:rsidRDefault="00DD3BC5" w:rsidP="00DD3BC5">
            <w:pPr>
              <w:rPr>
                <w:rFonts w:ascii="Calibri" w:hAnsi="Calibri"/>
                <w:color w:val="000000"/>
                <w:sz w:val="20"/>
                <w:szCs w:val="20"/>
              </w:rPr>
            </w:pPr>
            <w:proofErr w:type="spellStart"/>
            <w:r w:rsidRPr="00DD3BC5">
              <w:rPr>
                <w:rFonts w:ascii="Calibri" w:hAnsi="Calibri"/>
                <w:color w:val="000000"/>
                <w:sz w:val="20"/>
                <w:szCs w:val="20"/>
              </w:rPr>
              <w:t>Beir</w:t>
            </w:r>
            <w:proofErr w:type="spellEnd"/>
            <w:r w:rsidRPr="00DD3BC5">
              <w:rPr>
                <w:rFonts w:ascii="Calibri" w:hAnsi="Calibri"/>
                <w:color w:val="000000"/>
                <w:sz w:val="20"/>
                <w:szCs w:val="20"/>
              </w:rPr>
              <w:t xml:space="preserve"> Foundation</w:t>
            </w:r>
          </w:p>
        </w:tc>
      </w:tr>
      <w:tr w:rsidR="00DD3BC5" w:rsidRPr="00DD3BC5" w:rsidTr="00DD3BC5">
        <w:trPr>
          <w:trHeight w:val="300"/>
        </w:trPr>
        <w:tc>
          <w:tcPr>
            <w:tcW w:w="5300" w:type="dxa"/>
            <w:tcBorders>
              <w:top w:val="nil"/>
              <w:left w:val="nil"/>
              <w:bottom w:val="nil"/>
              <w:right w:val="nil"/>
            </w:tcBorders>
            <w:shd w:val="clear" w:color="auto" w:fill="auto"/>
            <w:noWrap/>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Benjamin Moore, Inc.</w:t>
            </w:r>
          </w:p>
        </w:tc>
      </w:tr>
      <w:tr w:rsidR="00DD3BC5" w:rsidRPr="00DD3BC5" w:rsidTr="00DD3BC5">
        <w:trPr>
          <w:trHeight w:val="300"/>
        </w:trPr>
        <w:tc>
          <w:tcPr>
            <w:tcW w:w="5300" w:type="dxa"/>
            <w:tcBorders>
              <w:top w:val="nil"/>
              <w:left w:val="nil"/>
              <w:bottom w:val="nil"/>
              <w:right w:val="nil"/>
            </w:tcBorders>
            <w:shd w:val="clear" w:color="auto" w:fill="auto"/>
            <w:noWrap/>
            <w:hideMark/>
          </w:tcPr>
          <w:p w:rsidR="00014153" w:rsidRDefault="00DD3BC5" w:rsidP="00DD3BC5">
            <w:pPr>
              <w:rPr>
                <w:rFonts w:ascii="Calibri" w:hAnsi="Calibri"/>
                <w:color w:val="000000"/>
                <w:sz w:val="20"/>
                <w:szCs w:val="20"/>
              </w:rPr>
            </w:pPr>
            <w:r w:rsidRPr="00DD3BC5">
              <w:rPr>
                <w:rFonts w:ascii="Calibri" w:hAnsi="Calibri"/>
                <w:color w:val="000000"/>
                <w:sz w:val="20"/>
                <w:szCs w:val="20"/>
              </w:rPr>
              <w:t xml:space="preserve">Berkman </w:t>
            </w:r>
            <w:proofErr w:type="spellStart"/>
            <w:r w:rsidRPr="00DD3BC5">
              <w:rPr>
                <w:rFonts w:ascii="Calibri" w:hAnsi="Calibri"/>
                <w:color w:val="000000"/>
                <w:sz w:val="20"/>
                <w:szCs w:val="20"/>
              </w:rPr>
              <w:t>Bottger</w:t>
            </w:r>
            <w:proofErr w:type="spellEnd"/>
            <w:r w:rsidRPr="00DD3BC5">
              <w:rPr>
                <w:rFonts w:ascii="Calibri" w:hAnsi="Calibri"/>
                <w:color w:val="000000"/>
                <w:sz w:val="20"/>
                <w:szCs w:val="20"/>
              </w:rPr>
              <w:t xml:space="preserve"> Newman </w:t>
            </w:r>
          </w:p>
          <w:p w:rsidR="00DD3BC5" w:rsidRPr="00DD3BC5" w:rsidRDefault="00014153" w:rsidP="00DD3BC5">
            <w:pPr>
              <w:rPr>
                <w:rFonts w:ascii="Calibri" w:hAnsi="Calibri"/>
                <w:color w:val="000000"/>
                <w:sz w:val="20"/>
                <w:szCs w:val="20"/>
              </w:rPr>
            </w:pPr>
            <w:r>
              <w:rPr>
                <w:rFonts w:ascii="Calibri" w:hAnsi="Calibri"/>
                <w:color w:val="000000"/>
                <w:sz w:val="20"/>
                <w:szCs w:val="20"/>
              </w:rPr>
              <w:t xml:space="preserve">  </w:t>
            </w:r>
            <w:r w:rsidR="00DD3BC5" w:rsidRPr="00DD3BC5">
              <w:rPr>
                <w:rFonts w:ascii="Calibri" w:hAnsi="Calibri"/>
                <w:color w:val="000000"/>
                <w:sz w:val="20"/>
                <w:szCs w:val="20"/>
              </w:rPr>
              <w:t>&amp; Rodd</w:t>
            </w:r>
          </w:p>
        </w:tc>
      </w:tr>
      <w:tr w:rsidR="00DD3BC5" w:rsidRPr="00DD3BC5" w:rsidTr="00DD3BC5">
        <w:trPr>
          <w:trHeight w:val="300"/>
        </w:trPr>
        <w:tc>
          <w:tcPr>
            <w:tcW w:w="5300" w:type="dxa"/>
            <w:tcBorders>
              <w:top w:val="nil"/>
              <w:left w:val="nil"/>
              <w:bottom w:val="nil"/>
              <w:right w:val="nil"/>
            </w:tcBorders>
            <w:shd w:val="clear" w:color="auto" w:fill="auto"/>
            <w:noWrap/>
            <w:vAlign w:val="center"/>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Boston Lyric Opera</w:t>
            </w:r>
          </w:p>
        </w:tc>
      </w:tr>
      <w:tr w:rsidR="00DD3BC5" w:rsidRPr="00DD3BC5" w:rsidTr="00DD3BC5">
        <w:trPr>
          <w:trHeight w:val="300"/>
        </w:trPr>
        <w:tc>
          <w:tcPr>
            <w:tcW w:w="5300" w:type="dxa"/>
            <w:tcBorders>
              <w:top w:val="nil"/>
              <w:left w:val="nil"/>
              <w:bottom w:val="nil"/>
              <w:right w:val="nil"/>
            </w:tcBorders>
            <w:shd w:val="clear" w:color="auto" w:fill="auto"/>
            <w:noWrap/>
            <w:hideMark/>
          </w:tcPr>
          <w:p w:rsidR="00014153" w:rsidRDefault="00DD3BC5" w:rsidP="00DD3BC5">
            <w:pPr>
              <w:rPr>
                <w:rFonts w:ascii="Calibri" w:hAnsi="Calibri"/>
                <w:color w:val="000000"/>
                <w:sz w:val="20"/>
                <w:szCs w:val="20"/>
              </w:rPr>
            </w:pPr>
            <w:r w:rsidRPr="00DD3BC5">
              <w:rPr>
                <w:rFonts w:ascii="Calibri" w:hAnsi="Calibri"/>
                <w:color w:val="000000"/>
                <w:sz w:val="20"/>
                <w:szCs w:val="20"/>
              </w:rPr>
              <w:t xml:space="preserve">The Andrea and Charles </w:t>
            </w:r>
          </w:p>
          <w:p w:rsidR="00DD3BC5" w:rsidRPr="00DD3BC5" w:rsidRDefault="00014153" w:rsidP="00DD3BC5">
            <w:pPr>
              <w:rPr>
                <w:rFonts w:ascii="Calibri" w:hAnsi="Calibri"/>
                <w:color w:val="000000"/>
                <w:sz w:val="20"/>
                <w:szCs w:val="20"/>
              </w:rPr>
            </w:pPr>
            <w:r>
              <w:rPr>
                <w:rFonts w:ascii="Calibri" w:hAnsi="Calibri"/>
                <w:color w:val="000000"/>
                <w:sz w:val="20"/>
                <w:szCs w:val="20"/>
              </w:rPr>
              <w:t xml:space="preserve">  </w:t>
            </w:r>
            <w:r w:rsidR="00DD3BC5" w:rsidRPr="00DD3BC5">
              <w:rPr>
                <w:rFonts w:ascii="Calibri" w:hAnsi="Calibri"/>
                <w:color w:val="000000"/>
                <w:sz w:val="20"/>
                <w:szCs w:val="20"/>
              </w:rPr>
              <w:t xml:space="preserve">Bronfman Fund </w:t>
            </w:r>
          </w:p>
        </w:tc>
      </w:tr>
      <w:tr w:rsidR="00DD3BC5" w:rsidRPr="00DD3BC5" w:rsidTr="00DD3BC5">
        <w:trPr>
          <w:trHeight w:val="300"/>
        </w:trPr>
        <w:tc>
          <w:tcPr>
            <w:tcW w:w="5300" w:type="dxa"/>
            <w:tcBorders>
              <w:top w:val="nil"/>
              <w:left w:val="nil"/>
              <w:bottom w:val="nil"/>
              <w:right w:val="nil"/>
            </w:tcBorders>
            <w:shd w:val="clear" w:color="auto" w:fill="auto"/>
            <w:noWrap/>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Brown Advisory</w:t>
            </w:r>
          </w:p>
        </w:tc>
      </w:tr>
      <w:tr w:rsidR="00DD3BC5" w:rsidRPr="00DD3BC5" w:rsidTr="00DD3BC5">
        <w:trPr>
          <w:trHeight w:val="300"/>
        </w:trPr>
        <w:tc>
          <w:tcPr>
            <w:tcW w:w="5300" w:type="dxa"/>
            <w:tcBorders>
              <w:top w:val="nil"/>
              <w:left w:val="nil"/>
              <w:bottom w:val="nil"/>
              <w:right w:val="nil"/>
            </w:tcBorders>
            <w:shd w:val="clear" w:color="auto" w:fill="auto"/>
            <w:noWrap/>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Brownstone Family Foundation</w:t>
            </w:r>
          </w:p>
        </w:tc>
      </w:tr>
      <w:tr w:rsidR="00DD3BC5" w:rsidRPr="00DD3BC5" w:rsidTr="00DD3BC5">
        <w:trPr>
          <w:trHeight w:val="300"/>
        </w:trPr>
        <w:tc>
          <w:tcPr>
            <w:tcW w:w="5300" w:type="dxa"/>
            <w:tcBorders>
              <w:top w:val="nil"/>
              <w:left w:val="nil"/>
              <w:bottom w:val="nil"/>
              <w:right w:val="nil"/>
            </w:tcBorders>
            <w:shd w:val="clear" w:color="auto" w:fill="auto"/>
            <w:noWrap/>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Centre Partners Management</w:t>
            </w:r>
          </w:p>
        </w:tc>
      </w:tr>
      <w:tr w:rsidR="00DD3BC5" w:rsidRPr="00DD3BC5" w:rsidTr="00DD3BC5">
        <w:trPr>
          <w:trHeight w:val="300"/>
        </w:trPr>
        <w:tc>
          <w:tcPr>
            <w:tcW w:w="5300" w:type="dxa"/>
            <w:tcBorders>
              <w:top w:val="nil"/>
              <w:left w:val="nil"/>
              <w:bottom w:val="nil"/>
              <w:right w:val="nil"/>
            </w:tcBorders>
            <w:shd w:val="clear" w:color="auto" w:fill="auto"/>
            <w:noWrap/>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The Chaparral Foundation</w:t>
            </w:r>
          </w:p>
        </w:tc>
      </w:tr>
      <w:tr w:rsidR="00DD3BC5" w:rsidRPr="00DD3BC5" w:rsidTr="00DD3BC5">
        <w:trPr>
          <w:trHeight w:val="300"/>
        </w:trPr>
        <w:tc>
          <w:tcPr>
            <w:tcW w:w="5300" w:type="dxa"/>
            <w:tcBorders>
              <w:top w:val="nil"/>
              <w:left w:val="nil"/>
              <w:bottom w:val="nil"/>
              <w:right w:val="nil"/>
            </w:tcBorders>
            <w:shd w:val="clear" w:color="auto" w:fill="auto"/>
            <w:noWrap/>
            <w:vAlign w:val="center"/>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CJS Builders</w:t>
            </w:r>
          </w:p>
        </w:tc>
      </w:tr>
      <w:tr w:rsidR="00DD3BC5" w:rsidRPr="00DD3BC5" w:rsidTr="00DD3BC5">
        <w:trPr>
          <w:trHeight w:val="300"/>
        </w:trPr>
        <w:tc>
          <w:tcPr>
            <w:tcW w:w="5300" w:type="dxa"/>
            <w:tcBorders>
              <w:top w:val="nil"/>
              <w:left w:val="nil"/>
              <w:bottom w:val="nil"/>
              <w:right w:val="nil"/>
            </w:tcBorders>
            <w:shd w:val="clear" w:color="auto" w:fill="auto"/>
            <w:noWrap/>
            <w:vAlign w:val="center"/>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Betsy &amp; Alan D. Cohn Foundation</w:t>
            </w:r>
          </w:p>
        </w:tc>
      </w:tr>
      <w:tr w:rsidR="00DD3BC5" w:rsidRPr="00DD3BC5" w:rsidTr="00DD3BC5">
        <w:trPr>
          <w:trHeight w:val="300"/>
        </w:trPr>
        <w:tc>
          <w:tcPr>
            <w:tcW w:w="5300" w:type="dxa"/>
            <w:tcBorders>
              <w:top w:val="nil"/>
              <w:left w:val="nil"/>
              <w:bottom w:val="nil"/>
              <w:right w:val="nil"/>
            </w:tcBorders>
            <w:shd w:val="clear" w:color="auto" w:fill="auto"/>
            <w:noWrap/>
            <w:vAlign w:val="center"/>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Cooper Family Foundation</w:t>
            </w:r>
          </w:p>
        </w:tc>
      </w:tr>
      <w:tr w:rsidR="00DD3BC5" w:rsidRPr="00DD3BC5" w:rsidTr="00DD3BC5">
        <w:trPr>
          <w:trHeight w:val="300"/>
        </w:trPr>
        <w:tc>
          <w:tcPr>
            <w:tcW w:w="5300" w:type="dxa"/>
            <w:tcBorders>
              <w:top w:val="nil"/>
              <w:left w:val="nil"/>
              <w:bottom w:val="nil"/>
              <w:right w:val="nil"/>
            </w:tcBorders>
            <w:shd w:val="clear" w:color="auto" w:fill="auto"/>
            <w:noWrap/>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Credit Suisse</w:t>
            </w:r>
          </w:p>
        </w:tc>
      </w:tr>
      <w:tr w:rsidR="00DD3BC5" w:rsidRPr="00DD3BC5" w:rsidTr="00DD3BC5">
        <w:trPr>
          <w:trHeight w:val="300"/>
        </w:trPr>
        <w:tc>
          <w:tcPr>
            <w:tcW w:w="5300" w:type="dxa"/>
            <w:tcBorders>
              <w:top w:val="nil"/>
              <w:left w:val="nil"/>
              <w:bottom w:val="nil"/>
              <w:right w:val="nil"/>
            </w:tcBorders>
            <w:shd w:val="clear" w:color="auto" w:fill="auto"/>
            <w:noWrap/>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Custom Media Environments</w:t>
            </w:r>
          </w:p>
        </w:tc>
      </w:tr>
      <w:tr w:rsidR="00DD3BC5" w:rsidRPr="00DD3BC5" w:rsidTr="00DD3BC5">
        <w:trPr>
          <w:trHeight w:val="300"/>
        </w:trPr>
        <w:tc>
          <w:tcPr>
            <w:tcW w:w="5300" w:type="dxa"/>
            <w:tcBorders>
              <w:top w:val="nil"/>
              <w:left w:val="nil"/>
              <w:bottom w:val="nil"/>
              <w:right w:val="nil"/>
            </w:tcBorders>
            <w:shd w:val="clear" w:color="auto" w:fill="auto"/>
            <w:noWrap/>
            <w:hideMark/>
          </w:tcPr>
          <w:p w:rsidR="00014153" w:rsidRDefault="00014153" w:rsidP="00DD3BC5">
            <w:pPr>
              <w:rPr>
                <w:rFonts w:ascii="Calibri" w:hAnsi="Calibri"/>
                <w:color w:val="000000"/>
                <w:sz w:val="20"/>
                <w:szCs w:val="20"/>
              </w:rPr>
            </w:pPr>
          </w:p>
          <w:p w:rsidR="00014153" w:rsidRDefault="00014153" w:rsidP="00DD3BC5">
            <w:pPr>
              <w:rPr>
                <w:rFonts w:ascii="Calibri" w:hAnsi="Calibri"/>
                <w:color w:val="000000"/>
                <w:sz w:val="20"/>
                <w:szCs w:val="20"/>
              </w:rPr>
            </w:pPr>
          </w:p>
          <w:p w:rsidR="00014153" w:rsidRDefault="00014153" w:rsidP="00DD3BC5">
            <w:pPr>
              <w:rPr>
                <w:rFonts w:ascii="Calibri" w:hAnsi="Calibri"/>
                <w:color w:val="000000"/>
                <w:sz w:val="20"/>
                <w:szCs w:val="20"/>
              </w:rPr>
            </w:pPr>
          </w:p>
          <w:p w:rsidR="00DD3BC5" w:rsidRDefault="00DD3BC5" w:rsidP="00DD3BC5">
            <w:pPr>
              <w:rPr>
                <w:rFonts w:ascii="Calibri" w:hAnsi="Calibri"/>
                <w:color w:val="000000"/>
                <w:sz w:val="20"/>
                <w:szCs w:val="20"/>
              </w:rPr>
            </w:pPr>
            <w:r w:rsidRPr="00DD3BC5">
              <w:rPr>
                <w:rFonts w:ascii="Calibri" w:hAnsi="Calibri"/>
                <w:color w:val="000000"/>
                <w:sz w:val="20"/>
                <w:szCs w:val="20"/>
              </w:rPr>
              <w:t xml:space="preserve">Leonard and Sophie Davis </w:t>
            </w:r>
          </w:p>
          <w:p w:rsidR="00DD3BC5" w:rsidRPr="00DD3BC5" w:rsidRDefault="00DD3BC5" w:rsidP="00DD3BC5">
            <w:pPr>
              <w:rPr>
                <w:rFonts w:ascii="Calibri" w:hAnsi="Calibri"/>
                <w:color w:val="000000"/>
                <w:sz w:val="20"/>
                <w:szCs w:val="20"/>
              </w:rPr>
            </w:pPr>
            <w:r>
              <w:rPr>
                <w:rFonts w:ascii="Calibri" w:hAnsi="Calibri"/>
                <w:color w:val="000000"/>
                <w:sz w:val="20"/>
                <w:szCs w:val="20"/>
              </w:rPr>
              <w:t xml:space="preserve">  </w:t>
            </w:r>
            <w:r w:rsidRPr="00DD3BC5">
              <w:rPr>
                <w:rFonts w:ascii="Calibri" w:hAnsi="Calibri"/>
                <w:color w:val="000000"/>
                <w:sz w:val="20"/>
                <w:szCs w:val="20"/>
              </w:rPr>
              <w:t>Foundation</w:t>
            </w:r>
          </w:p>
        </w:tc>
      </w:tr>
      <w:tr w:rsidR="00DD3BC5" w:rsidRPr="00DD3BC5" w:rsidTr="00DD3BC5">
        <w:trPr>
          <w:trHeight w:val="300"/>
        </w:trPr>
        <w:tc>
          <w:tcPr>
            <w:tcW w:w="5300" w:type="dxa"/>
            <w:tcBorders>
              <w:top w:val="nil"/>
              <w:left w:val="nil"/>
              <w:bottom w:val="nil"/>
              <w:right w:val="nil"/>
            </w:tcBorders>
            <w:shd w:val="clear" w:color="auto" w:fill="auto"/>
            <w:noWrap/>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Drake Libby</w:t>
            </w:r>
          </w:p>
        </w:tc>
      </w:tr>
      <w:tr w:rsidR="00DD3BC5" w:rsidRPr="00DD3BC5" w:rsidTr="00DD3BC5">
        <w:trPr>
          <w:trHeight w:val="300"/>
        </w:trPr>
        <w:tc>
          <w:tcPr>
            <w:tcW w:w="5300" w:type="dxa"/>
            <w:tcBorders>
              <w:top w:val="nil"/>
              <w:left w:val="nil"/>
              <w:bottom w:val="nil"/>
              <w:right w:val="nil"/>
            </w:tcBorders>
            <w:shd w:val="clear" w:color="auto" w:fill="auto"/>
            <w:noWrap/>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Ernst &amp; Young LLP</w:t>
            </w:r>
          </w:p>
        </w:tc>
      </w:tr>
      <w:tr w:rsidR="00DD3BC5" w:rsidRPr="00DD3BC5" w:rsidTr="00DD3BC5">
        <w:trPr>
          <w:trHeight w:val="300"/>
        </w:trPr>
        <w:tc>
          <w:tcPr>
            <w:tcW w:w="5300" w:type="dxa"/>
            <w:tcBorders>
              <w:top w:val="nil"/>
              <w:left w:val="nil"/>
              <w:bottom w:val="nil"/>
              <w:right w:val="nil"/>
            </w:tcBorders>
            <w:shd w:val="clear" w:color="auto" w:fill="auto"/>
            <w:noWrap/>
            <w:vAlign w:val="center"/>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 xml:space="preserve">The Armand G. </w:t>
            </w:r>
            <w:proofErr w:type="spellStart"/>
            <w:r w:rsidRPr="00DD3BC5">
              <w:rPr>
                <w:rFonts w:ascii="Calibri" w:hAnsi="Calibri"/>
                <w:color w:val="000000"/>
                <w:sz w:val="20"/>
                <w:szCs w:val="20"/>
              </w:rPr>
              <w:t>Erpf</w:t>
            </w:r>
            <w:proofErr w:type="spellEnd"/>
            <w:r w:rsidRPr="00DD3BC5">
              <w:rPr>
                <w:rFonts w:ascii="Calibri" w:hAnsi="Calibri"/>
                <w:color w:val="000000"/>
                <w:sz w:val="20"/>
                <w:szCs w:val="20"/>
              </w:rPr>
              <w:t xml:space="preserve"> Fund</w:t>
            </w:r>
          </w:p>
        </w:tc>
      </w:tr>
      <w:tr w:rsidR="00DD3BC5" w:rsidRPr="00DD3BC5" w:rsidTr="00DD3BC5">
        <w:trPr>
          <w:trHeight w:val="300"/>
        </w:trPr>
        <w:tc>
          <w:tcPr>
            <w:tcW w:w="5300" w:type="dxa"/>
            <w:tcBorders>
              <w:top w:val="nil"/>
              <w:left w:val="nil"/>
              <w:bottom w:val="nil"/>
              <w:right w:val="nil"/>
            </w:tcBorders>
            <w:shd w:val="clear" w:color="auto" w:fill="auto"/>
            <w:noWrap/>
            <w:vAlign w:val="center"/>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G &amp; F Design</w:t>
            </w:r>
          </w:p>
        </w:tc>
      </w:tr>
      <w:tr w:rsidR="00DD3BC5" w:rsidRPr="00DD3BC5" w:rsidTr="00DD3BC5">
        <w:trPr>
          <w:trHeight w:val="300"/>
        </w:trPr>
        <w:tc>
          <w:tcPr>
            <w:tcW w:w="5300" w:type="dxa"/>
            <w:tcBorders>
              <w:top w:val="nil"/>
              <w:left w:val="nil"/>
              <w:bottom w:val="nil"/>
              <w:right w:val="nil"/>
            </w:tcBorders>
            <w:shd w:val="clear" w:color="auto" w:fill="auto"/>
            <w:noWrap/>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The Gilder Foundation, Inc.</w:t>
            </w:r>
          </w:p>
        </w:tc>
      </w:tr>
      <w:tr w:rsidR="00DD3BC5" w:rsidRPr="00DD3BC5" w:rsidTr="00DD3BC5">
        <w:trPr>
          <w:trHeight w:val="300"/>
        </w:trPr>
        <w:tc>
          <w:tcPr>
            <w:tcW w:w="5300" w:type="dxa"/>
            <w:tcBorders>
              <w:top w:val="nil"/>
              <w:left w:val="nil"/>
              <w:bottom w:val="nil"/>
              <w:right w:val="nil"/>
            </w:tcBorders>
            <w:shd w:val="clear" w:color="auto" w:fill="auto"/>
            <w:noWrap/>
            <w:hideMark/>
          </w:tcPr>
          <w:p w:rsidR="00014153" w:rsidRDefault="00014153" w:rsidP="00DD3BC5">
            <w:pPr>
              <w:rPr>
                <w:rFonts w:ascii="Calibri" w:hAnsi="Calibri"/>
                <w:color w:val="000000"/>
                <w:sz w:val="20"/>
                <w:szCs w:val="20"/>
              </w:rPr>
            </w:pPr>
            <w:r>
              <w:rPr>
                <w:rFonts w:ascii="Calibri" w:hAnsi="Calibri"/>
                <w:color w:val="000000"/>
                <w:sz w:val="20"/>
                <w:szCs w:val="20"/>
              </w:rPr>
              <w:t xml:space="preserve">The Moses Ginsberg Family </w:t>
            </w:r>
          </w:p>
          <w:p w:rsidR="00DD3BC5" w:rsidRPr="00DD3BC5" w:rsidRDefault="00014153" w:rsidP="00DD3BC5">
            <w:pPr>
              <w:rPr>
                <w:rFonts w:ascii="Calibri" w:hAnsi="Calibri"/>
                <w:color w:val="000000"/>
                <w:sz w:val="20"/>
                <w:szCs w:val="20"/>
              </w:rPr>
            </w:pPr>
            <w:r>
              <w:rPr>
                <w:rFonts w:ascii="Calibri" w:hAnsi="Calibri"/>
                <w:color w:val="000000"/>
                <w:sz w:val="20"/>
                <w:szCs w:val="20"/>
              </w:rPr>
              <w:t xml:space="preserve">   Fo</w:t>
            </w:r>
            <w:r w:rsidR="00DD3BC5" w:rsidRPr="00DD3BC5">
              <w:rPr>
                <w:rFonts w:ascii="Calibri" w:hAnsi="Calibri"/>
                <w:color w:val="000000"/>
                <w:sz w:val="20"/>
                <w:szCs w:val="20"/>
              </w:rPr>
              <w:t xml:space="preserve">undation         </w:t>
            </w:r>
          </w:p>
        </w:tc>
      </w:tr>
      <w:tr w:rsidR="00DD3BC5" w:rsidRPr="00DD3BC5" w:rsidTr="00DD3BC5">
        <w:trPr>
          <w:trHeight w:val="300"/>
        </w:trPr>
        <w:tc>
          <w:tcPr>
            <w:tcW w:w="5300" w:type="dxa"/>
            <w:tcBorders>
              <w:top w:val="nil"/>
              <w:left w:val="nil"/>
              <w:bottom w:val="nil"/>
              <w:right w:val="nil"/>
            </w:tcBorders>
            <w:shd w:val="clear" w:color="auto" w:fill="auto"/>
            <w:noWrap/>
            <w:vAlign w:val="center"/>
            <w:hideMark/>
          </w:tcPr>
          <w:p w:rsidR="00DD3BC5" w:rsidRPr="00DD3BC5" w:rsidRDefault="00DD3BC5" w:rsidP="00DD3BC5">
            <w:pPr>
              <w:rPr>
                <w:rFonts w:ascii="Calibri" w:hAnsi="Calibri"/>
                <w:color w:val="000000"/>
                <w:sz w:val="20"/>
                <w:szCs w:val="20"/>
              </w:rPr>
            </w:pPr>
            <w:proofErr w:type="spellStart"/>
            <w:r w:rsidRPr="00DD3BC5">
              <w:rPr>
                <w:rFonts w:ascii="Calibri" w:hAnsi="Calibri"/>
                <w:color w:val="000000"/>
                <w:sz w:val="20"/>
                <w:szCs w:val="20"/>
              </w:rPr>
              <w:t>Grefe</w:t>
            </w:r>
            <w:proofErr w:type="spellEnd"/>
            <w:r w:rsidRPr="00DD3BC5">
              <w:rPr>
                <w:rFonts w:ascii="Calibri" w:hAnsi="Calibri"/>
                <w:color w:val="000000"/>
                <w:sz w:val="20"/>
                <w:szCs w:val="20"/>
              </w:rPr>
              <w:t xml:space="preserve"> Capital Management</w:t>
            </w:r>
          </w:p>
        </w:tc>
      </w:tr>
      <w:tr w:rsidR="00DD3BC5" w:rsidRPr="00DD3BC5" w:rsidTr="00DD3BC5">
        <w:trPr>
          <w:trHeight w:val="300"/>
        </w:trPr>
        <w:tc>
          <w:tcPr>
            <w:tcW w:w="5300" w:type="dxa"/>
            <w:tcBorders>
              <w:top w:val="nil"/>
              <w:left w:val="nil"/>
              <w:bottom w:val="nil"/>
              <w:right w:val="nil"/>
            </w:tcBorders>
            <w:shd w:val="clear" w:color="auto" w:fill="auto"/>
            <w:noWrap/>
            <w:vAlign w:val="center"/>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Gross Family Foundation</w:t>
            </w:r>
          </w:p>
        </w:tc>
      </w:tr>
      <w:tr w:rsidR="00DD3BC5" w:rsidRPr="00DD3BC5" w:rsidTr="00DD3BC5">
        <w:trPr>
          <w:trHeight w:val="300"/>
        </w:trPr>
        <w:tc>
          <w:tcPr>
            <w:tcW w:w="5300" w:type="dxa"/>
            <w:tcBorders>
              <w:top w:val="nil"/>
              <w:left w:val="nil"/>
              <w:bottom w:val="nil"/>
              <w:right w:val="nil"/>
            </w:tcBorders>
            <w:shd w:val="clear" w:color="auto" w:fill="auto"/>
            <w:noWrap/>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Robin Hood Foundation</w:t>
            </w:r>
          </w:p>
        </w:tc>
      </w:tr>
      <w:tr w:rsidR="00DD3BC5" w:rsidRPr="00DD3BC5" w:rsidTr="00DD3BC5">
        <w:trPr>
          <w:trHeight w:val="300"/>
        </w:trPr>
        <w:tc>
          <w:tcPr>
            <w:tcW w:w="5300" w:type="dxa"/>
            <w:tcBorders>
              <w:top w:val="nil"/>
              <w:left w:val="nil"/>
              <w:bottom w:val="nil"/>
              <w:right w:val="nil"/>
            </w:tcBorders>
            <w:shd w:val="clear" w:color="auto" w:fill="auto"/>
            <w:noWrap/>
            <w:vAlign w:val="center"/>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Carl C. Icahn Foundation</w:t>
            </w:r>
          </w:p>
        </w:tc>
      </w:tr>
      <w:tr w:rsidR="00DD3BC5" w:rsidRPr="00DD3BC5" w:rsidTr="00DD3BC5">
        <w:trPr>
          <w:trHeight w:val="300"/>
        </w:trPr>
        <w:tc>
          <w:tcPr>
            <w:tcW w:w="5300" w:type="dxa"/>
            <w:tcBorders>
              <w:top w:val="nil"/>
              <w:left w:val="nil"/>
              <w:bottom w:val="nil"/>
              <w:right w:val="nil"/>
            </w:tcBorders>
            <w:shd w:val="clear" w:color="auto" w:fill="auto"/>
            <w:noWrap/>
            <w:vAlign w:val="center"/>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The Perl Kahn Fund</w:t>
            </w:r>
          </w:p>
        </w:tc>
      </w:tr>
      <w:tr w:rsidR="00DD3BC5" w:rsidRPr="00DD3BC5" w:rsidTr="00DD3BC5">
        <w:trPr>
          <w:trHeight w:val="300"/>
        </w:trPr>
        <w:tc>
          <w:tcPr>
            <w:tcW w:w="5300" w:type="dxa"/>
            <w:tcBorders>
              <w:top w:val="nil"/>
              <w:left w:val="nil"/>
              <w:bottom w:val="nil"/>
              <w:right w:val="nil"/>
            </w:tcBorders>
            <w:shd w:val="clear" w:color="auto" w:fill="auto"/>
            <w:noWrap/>
            <w:vAlign w:val="center"/>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Kahn Brothers Advisors</w:t>
            </w:r>
          </w:p>
        </w:tc>
      </w:tr>
      <w:tr w:rsidR="00DD3BC5" w:rsidRPr="00DD3BC5" w:rsidTr="00DD3BC5">
        <w:trPr>
          <w:trHeight w:val="300"/>
        </w:trPr>
        <w:tc>
          <w:tcPr>
            <w:tcW w:w="5300" w:type="dxa"/>
            <w:tcBorders>
              <w:top w:val="nil"/>
              <w:left w:val="nil"/>
              <w:bottom w:val="nil"/>
              <w:right w:val="nil"/>
            </w:tcBorders>
            <w:shd w:val="clear" w:color="auto" w:fill="auto"/>
            <w:noWrap/>
            <w:hideMark/>
          </w:tcPr>
          <w:p w:rsidR="00014153" w:rsidRDefault="00DD3BC5" w:rsidP="00DD3BC5">
            <w:pPr>
              <w:rPr>
                <w:rFonts w:ascii="Calibri" w:hAnsi="Calibri"/>
                <w:color w:val="000000"/>
                <w:sz w:val="20"/>
                <w:szCs w:val="20"/>
              </w:rPr>
            </w:pPr>
            <w:r w:rsidRPr="00DD3BC5">
              <w:rPr>
                <w:rFonts w:ascii="Calibri" w:hAnsi="Calibri"/>
                <w:color w:val="000000"/>
                <w:sz w:val="20"/>
                <w:szCs w:val="20"/>
              </w:rPr>
              <w:t xml:space="preserve">Anna Maria and Stephen </w:t>
            </w:r>
          </w:p>
          <w:p w:rsidR="00DD3BC5" w:rsidRPr="00DD3BC5" w:rsidRDefault="00014153" w:rsidP="00DD3BC5">
            <w:pPr>
              <w:rPr>
                <w:rFonts w:ascii="Calibri" w:hAnsi="Calibri"/>
                <w:color w:val="000000"/>
                <w:sz w:val="20"/>
                <w:szCs w:val="20"/>
              </w:rPr>
            </w:pPr>
            <w:r>
              <w:rPr>
                <w:rFonts w:ascii="Calibri" w:hAnsi="Calibri"/>
                <w:color w:val="000000"/>
                <w:sz w:val="20"/>
                <w:szCs w:val="20"/>
              </w:rPr>
              <w:t xml:space="preserve">  </w:t>
            </w:r>
            <w:r w:rsidR="00DD3BC5" w:rsidRPr="00DD3BC5">
              <w:rPr>
                <w:rFonts w:ascii="Calibri" w:hAnsi="Calibri"/>
                <w:color w:val="000000"/>
                <w:sz w:val="20"/>
                <w:szCs w:val="20"/>
              </w:rPr>
              <w:t>Kellen Foundation</w:t>
            </w:r>
          </w:p>
        </w:tc>
      </w:tr>
      <w:tr w:rsidR="00DD3BC5" w:rsidRPr="00DD3BC5" w:rsidTr="00DD3BC5">
        <w:trPr>
          <w:trHeight w:val="300"/>
        </w:trPr>
        <w:tc>
          <w:tcPr>
            <w:tcW w:w="5300" w:type="dxa"/>
            <w:tcBorders>
              <w:top w:val="nil"/>
              <w:left w:val="nil"/>
              <w:bottom w:val="nil"/>
              <w:right w:val="nil"/>
            </w:tcBorders>
            <w:shd w:val="clear" w:color="auto" w:fill="auto"/>
            <w:noWrap/>
            <w:hideMark/>
          </w:tcPr>
          <w:p w:rsidR="00DD3BC5" w:rsidRDefault="00DD3BC5" w:rsidP="00DD3BC5">
            <w:pPr>
              <w:rPr>
                <w:rFonts w:ascii="Calibri" w:hAnsi="Calibri"/>
                <w:color w:val="000000"/>
                <w:sz w:val="20"/>
                <w:szCs w:val="20"/>
              </w:rPr>
            </w:pPr>
            <w:r w:rsidRPr="00DD3BC5">
              <w:rPr>
                <w:rFonts w:ascii="Calibri" w:hAnsi="Calibri"/>
                <w:color w:val="000000"/>
                <w:sz w:val="20"/>
                <w:szCs w:val="20"/>
              </w:rPr>
              <w:t xml:space="preserve">The Nat R. &amp; Martha </w:t>
            </w:r>
            <w:proofErr w:type="spellStart"/>
            <w:r w:rsidRPr="00DD3BC5">
              <w:rPr>
                <w:rFonts w:ascii="Calibri" w:hAnsi="Calibri"/>
                <w:color w:val="000000"/>
                <w:sz w:val="20"/>
                <w:szCs w:val="20"/>
              </w:rPr>
              <w:t>Knaster</w:t>
            </w:r>
            <w:proofErr w:type="spellEnd"/>
          </w:p>
          <w:p w:rsidR="00DD3BC5" w:rsidRPr="00DD3BC5" w:rsidRDefault="00014153" w:rsidP="00DD3BC5">
            <w:pPr>
              <w:rPr>
                <w:rFonts w:ascii="Calibri" w:hAnsi="Calibri"/>
                <w:color w:val="000000"/>
                <w:sz w:val="20"/>
                <w:szCs w:val="20"/>
              </w:rPr>
            </w:pPr>
            <w:r>
              <w:rPr>
                <w:rFonts w:ascii="Calibri" w:hAnsi="Calibri"/>
                <w:color w:val="000000"/>
                <w:sz w:val="20"/>
                <w:szCs w:val="20"/>
              </w:rPr>
              <w:t xml:space="preserve">  </w:t>
            </w:r>
            <w:r w:rsidR="00DD3BC5" w:rsidRPr="00DD3BC5">
              <w:rPr>
                <w:rFonts w:ascii="Calibri" w:hAnsi="Calibri"/>
                <w:color w:val="000000"/>
                <w:sz w:val="20"/>
                <w:szCs w:val="20"/>
              </w:rPr>
              <w:t>Charitable Trust</w:t>
            </w:r>
          </w:p>
        </w:tc>
      </w:tr>
      <w:tr w:rsidR="00DD3BC5" w:rsidRPr="00DD3BC5" w:rsidTr="00DD3BC5">
        <w:trPr>
          <w:trHeight w:val="300"/>
        </w:trPr>
        <w:tc>
          <w:tcPr>
            <w:tcW w:w="5300" w:type="dxa"/>
            <w:tcBorders>
              <w:top w:val="nil"/>
              <w:left w:val="nil"/>
              <w:bottom w:val="nil"/>
              <w:right w:val="nil"/>
            </w:tcBorders>
            <w:shd w:val="clear" w:color="auto" w:fill="auto"/>
            <w:noWrap/>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 xml:space="preserve">David B. </w:t>
            </w:r>
            <w:proofErr w:type="spellStart"/>
            <w:r w:rsidRPr="00DD3BC5">
              <w:rPr>
                <w:rFonts w:ascii="Calibri" w:hAnsi="Calibri"/>
                <w:color w:val="000000"/>
                <w:sz w:val="20"/>
                <w:szCs w:val="20"/>
              </w:rPr>
              <w:t>Kriser</w:t>
            </w:r>
            <w:proofErr w:type="spellEnd"/>
            <w:r w:rsidRPr="00DD3BC5">
              <w:rPr>
                <w:rFonts w:ascii="Calibri" w:hAnsi="Calibri"/>
                <w:color w:val="000000"/>
                <w:sz w:val="20"/>
                <w:szCs w:val="20"/>
              </w:rPr>
              <w:t xml:space="preserve"> Foundation, Inc. </w:t>
            </w:r>
          </w:p>
        </w:tc>
      </w:tr>
      <w:tr w:rsidR="00DD3BC5" w:rsidRPr="00DD3BC5" w:rsidTr="00DD3BC5">
        <w:trPr>
          <w:trHeight w:val="300"/>
        </w:trPr>
        <w:tc>
          <w:tcPr>
            <w:tcW w:w="5300" w:type="dxa"/>
            <w:tcBorders>
              <w:top w:val="nil"/>
              <w:left w:val="nil"/>
              <w:bottom w:val="nil"/>
              <w:right w:val="nil"/>
            </w:tcBorders>
            <w:shd w:val="clear" w:color="auto" w:fill="auto"/>
            <w:noWrap/>
            <w:hideMark/>
          </w:tcPr>
          <w:p w:rsidR="00DD3BC5" w:rsidRPr="00DD3BC5" w:rsidRDefault="00DD3BC5" w:rsidP="00DD3BC5">
            <w:pPr>
              <w:rPr>
                <w:rFonts w:ascii="Calibri" w:hAnsi="Calibri"/>
                <w:color w:val="000000"/>
                <w:sz w:val="20"/>
                <w:szCs w:val="20"/>
              </w:rPr>
            </w:pPr>
            <w:proofErr w:type="spellStart"/>
            <w:r w:rsidRPr="00DD3BC5">
              <w:rPr>
                <w:rFonts w:ascii="Calibri" w:hAnsi="Calibri"/>
                <w:color w:val="000000"/>
                <w:sz w:val="20"/>
                <w:szCs w:val="20"/>
              </w:rPr>
              <w:t>Leed</w:t>
            </w:r>
            <w:proofErr w:type="spellEnd"/>
            <w:r w:rsidRPr="00DD3BC5">
              <w:rPr>
                <w:rFonts w:ascii="Calibri" w:hAnsi="Calibri"/>
                <w:color w:val="000000"/>
                <w:sz w:val="20"/>
                <w:szCs w:val="20"/>
              </w:rPr>
              <w:t xml:space="preserve"> Mechanical Corp.</w:t>
            </w:r>
          </w:p>
        </w:tc>
      </w:tr>
      <w:tr w:rsidR="00DD3BC5" w:rsidRPr="00DD3BC5" w:rsidTr="00DD3BC5">
        <w:trPr>
          <w:trHeight w:val="300"/>
        </w:trPr>
        <w:tc>
          <w:tcPr>
            <w:tcW w:w="5300" w:type="dxa"/>
            <w:tcBorders>
              <w:top w:val="nil"/>
              <w:left w:val="nil"/>
              <w:bottom w:val="nil"/>
              <w:right w:val="nil"/>
            </w:tcBorders>
            <w:shd w:val="clear" w:color="auto" w:fill="auto"/>
            <w:noWrap/>
            <w:hideMark/>
          </w:tcPr>
          <w:p w:rsidR="00014153" w:rsidRDefault="00014153" w:rsidP="00DD3BC5">
            <w:pPr>
              <w:rPr>
                <w:rFonts w:ascii="Calibri" w:hAnsi="Calibri"/>
                <w:color w:val="000000"/>
                <w:sz w:val="20"/>
                <w:szCs w:val="20"/>
              </w:rPr>
            </w:pPr>
          </w:p>
          <w:p w:rsidR="00014153" w:rsidRDefault="00014153" w:rsidP="00DD3BC5">
            <w:pPr>
              <w:rPr>
                <w:rFonts w:ascii="Calibri" w:hAnsi="Calibri"/>
                <w:color w:val="000000"/>
                <w:sz w:val="20"/>
                <w:szCs w:val="20"/>
              </w:rPr>
            </w:pPr>
          </w:p>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lastRenderedPageBreak/>
              <w:t xml:space="preserve">Leavitt &amp; </w:t>
            </w:r>
            <w:proofErr w:type="spellStart"/>
            <w:r w:rsidRPr="00DD3BC5">
              <w:rPr>
                <w:rFonts w:ascii="Calibri" w:hAnsi="Calibri"/>
                <w:color w:val="000000"/>
                <w:sz w:val="20"/>
                <w:szCs w:val="20"/>
              </w:rPr>
              <w:t>Kerson</w:t>
            </w:r>
            <w:proofErr w:type="spellEnd"/>
          </w:p>
        </w:tc>
      </w:tr>
      <w:tr w:rsidR="00DD3BC5" w:rsidRPr="00DD3BC5" w:rsidTr="00DD3BC5">
        <w:trPr>
          <w:trHeight w:val="300"/>
        </w:trPr>
        <w:tc>
          <w:tcPr>
            <w:tcW w:w="5300" w:type="dxa"/>
            <w:tcBorders>
              <w:top w:val="nil"/>
              <w:left w:val="nil"/>
              <w:bottom w:val="nil"/>
              <w:right w:val="nil"/>
            </w:tcBorders>
            <w:shd w:val="clear" w:color="auto" w:fill="auto"/>
            <w:noWrap/>
            <w:hideMark/>
          </w:tcPr>
          <w:p w:rsidR="00DD3BC5" w:rsidRDefault="00DD3BC5" w:rsidP="00DD3BC5">
            <w:pPr>
              <w:rPr>
                <w:rFonts w:ascii="Calibri" w:hAnsi="Calibri"/>
                <w:color w:val="000000"/>
                <w:sz w:val="20"/>
                <w:szCs w:val="20"/>
              </w:rPr>
            </w:pPr>
            <w:r w:rsidRPr="00DD3BC5">
              <w:rPr>
                <w:rFonts w:ascii="Calibri" w:hAnsi="Calibri"/>
                <w:color w:val="000000"/>
                <w:sz w:val="20"/>
                <w:szCs w:val="20"/>
              </w:rPr>
              <w:t>The Sue &amp; Eugene Mercy,</w:t>
            </w:r>
          </w:p>
          <w:p w:rsidR="00DD3BC5" w:rsidRPr="00DD3BC5" w:rsidRDefault="00DD3BC5" w:rsidP="00DD3BC5">
            <w:pPr>
              <w:rPr>
                <w:rFonts w:ascii="Calibri" w:hAnsi="Calibri"/>
                <w:color w:val="000000"/>
                <w:sz w:val="20"/>
                <w:szCs w:val="20"/>
              </w:rPr>
            </w:pPr>
            <w:r>
              <w:rPr>
                <w:rFonts w:ascii="Calibri" w:hAnsi="Calibri"/>
                <w:color w:val="000000"/>
                <w:sz w:val="20"/>
                <w:szCs w:val="20"/>
              </w:rPr>
              <w:t xml:space="preserve">  </w:t>
            </w:r>
            <w:r w:rsidRPr="00DD3BC5">
              <w:rPr>
                <w:rFonts w:ascii="Calibri" w:hAnsi="Calibri"/>
                <w:color w:val="000000"/>
                <w:sz w:val="20"/>
                <w:szCs w:val="20"/>
              </w:rPr>
              <w:t xml:space="preserve"> Jr. Foundation</w:t>
            </w:r>
          </w:p>
        </w:tc>
      </w:tr>
      <w:tr w:rsidR="00DD3BC5" w:rsidRPr="00DD3BC5" w:rsidTr="00DD3BC5">
        <w:trPr>
          <w:trHeight w:val="300"/>
        </w:trPr>
        <w:tc>
          <w:tcPr>
            <w:tcW w:w="5300" w:type="dxa"/>
            <w:tcBorders>
              <w:top w:val="nil"/>
              <w:left w:val="nil"/>
              <w:bottom w:val="nil"/>
              <w:right w:val="nil"/>
            </w:tcBorders>
            <w:shd w:val="clear" w:color="auto" w:fill="auto"/>
            <w:noWrap/>
            <w:vAlign w:val="center"/>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The Morse Family Foundation</w:t>
            </w:r>
          </w:p>
        </w:tc>
      </w:tr>
      <w:tr w:rsidR="00DD3BC5" w:rsidRPr="00DD3BC5" w:rsidTr="00DD3BC5">
        <w:trPr>
          <w:trHeight w:val="300"/>
        </w:trPr>
        <w:tc>
          <w:tcPr>
            <w:tcW w:w="5300" w:type="dxa"/>
            <w:tcBorders>
              <w:top w:val="nil"/>
              <w:left w:val="nil"/>
              <w:bottom w:val="nil"/>
              <w:right w:val="nil"/>
            </w:tcBorders>
            <w:shd w:val="clear" w:color="auto" w:fill="auto"/>
            <w:noWrap/>
            <w:vAlign w:val="center"/>
            <w:hideMark/>
          </w:tcPr>
          <w:p w:rsidR="00DD3BC5" w:rsidRDefault="00DD3BC5" w:rsidP="00DD3BC5">
            <w:pPr>
              <w:rPr>
                <w:rFonts w:ascii="Calibri" w:hAnsi="Calibri"/>
                <w:color w:val="000000"/>
                <w:sz w:val="20"/>
                <w:szCs w:val="20"/>
              </w:rPr>
            </w:pPr>
            <w:r w:rsidRPr="00DD3BC5">
              <w:rPr>
                <w:rFonts w:ascii="Calibri" w:hAnsi="Calibri"/>
                <w:color w:val="000000"/>
                <w:sz w:val="20"/>
                <w:szCs w:val="20"/>
              </w:rPr>
              <w:t xml:space="preserve">Arthur &amp; Eileen Newman </w:t>
            </w:r>
          </w:p>
          <w:p w:rsidR="00DD3BC5" w:rsidRPr="00DD3BC5" w:rsidRDefault="00DD3BC5" w:rsidP="00DD3BC5">
            <w:pPr>
              <w:rPr>
                <w:rFonts w:ascii="Calibri" w:hAnsi="Calibri"/>
                <w:color w:val="000000"/>
                <w:sz w:val="20"/>
                <w:szCs w:val="20"/>
              </w:rPr>
            </w:pPr>
            <w:r>
              <w:rPr>
                <w:rFonts w:ascii="Calibri" w:hAnsi="Calibri"/>
                <w:color w:val="000000"/>
                <w:sz w:val="20"/>
                <w:szCs w:val="20"/>
              </w:rPr>
              <w:t xml:space="preserve">  </w:t>
            </w:r>
            <w:r w:rsidRPr="00DD3BC5">
              <w:rPr>
                <w:rFonts w:ascii="Calibri" w:hAnsi="Calibri"/>
                <w:color w:val="000000"/>
                <w:sz w:val="20"/>
                <w:szCs w:val="20"/>
              </w:rPr>
              <w:t>Family Foundation</w:t>
            </w:r>
          </w:p>
        </w:tc>
      </w:tr>
      <w:tr w:rsidR="00DD3BC5" w:rsidRPr="00DD3BC5" w:rsidTr="00DD3BC5">
        <w:trPr>
          <w:trHeight w:val="300"/>
        </w:trPr>
        <w:tc>
          <w:tcPr>
            <w:tcW w:w="5300" w:type="dxa"/>
            <w:tcBorders>
              <w:top w:val="nil"/>
              <w:left w:val="nil"/>
              <w:bottom w:val="nil"/>
              <w:right w:val="nil"/>
            </w:tcBorders>
            <w:shd w:val="clear" w:color="auto" w:fill="auto"/>
            <w:noWrap/>
            <w:hideMark/>
          </w:tcPr>
          <w:p w:rsidR="00DD3BC5" w:rsidRPr="00DD3BC5" w:rsidRDefault="00DD3BC5" w:rsidP="00DD3BC5">
            <w:pPr>
              <w:rPr>
                <w:rFonts w:ascii="Calibri" w:hAnsi="Calibri"/>
                <w:color w:val="000000"/>
                <w:sz w:val="20"/>
                <w:szCs w:val="20"/>
              </w:rPr>
            </w:pPr>
            <w:proofErr w:type="spellStart"/>
            <w:r w:rsidRPr="00DD3BC5">
              <w:rPr>
                <w:rFonts w:ascii="Calibri" w:hAnsi="Calibri"/>
                <w:color w:val="000000"/>
                <w:sz w:val="20"/>
                <w:szCs w:val="20"/>
              </w:rPr>
              <w:t>NoVo</w:t>
            </w:r>
            <w:proofErr w:type="spellEnd"/>
            <w:r w:rsidRPr="00DD3BC5">
              <w:rPr>
                <w:rFonts w:ascii="Calibri" w:hAnsi="Calibri"/>
                <w:color w:val="000000"/>
                <w:sz w:val="20"/>
                <w:szCs w:val="20"/>
              </w:rPr>
              <w:t xml:space="preserve"> Foundation</w:t>
            </w:r>
          </w:p>
        </w:tc>
      </w:tr>
      <w:tr w:rsidR="00DD3BC5" w:rsidRPr="00DD3BC5" w:rsidTr="00014153">
        <w:trPr>
          <w:trHeight w:val="252"/>
        </w:trPr>
        <w:tc>
          <w:tcPr>
            <w:tcW w:w="5300" w:type="dxa"/>
            <w:tcBorders>
              <w:top w:val="nil"/>
              <w:left w:val="nil"/>
              <w:bottom w:val="nil"/>
              <w:right w:val="nil"/>
            </w:tcBorders>
            <w:shd w:val="clear" w:color="auto" w:fill="auto"/>
            <w:noWrap/>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O'Connor Professional Group</w:t>
            </w:r>
          </w:p>
        </w:tc>
      </w:tr>
      <w:tr w:rsidR="00DD3BC5" w:rsidRPr="00DD3BC5" w:rsidTr="00DD3BC5">
        <w:trPr>
          <w:trHeight w:val="300"/>
        </w:trPr>
        <w:tc>
          <w:tcPr>
            <w:tcW w:w="5300" w:type="dxa"/>
            <w:tcBorders>
              <w:top w:val="nil"/>
              <w:left w:val="nil"/>
              <w:bottom w:val="nil"/>
              <w:right w:val="nil"/>
            </w:tcBorders>
            <w:shd w:val="clear" w:color="auto" w:fill="auto"/>
            <w:vAlign w:val="center"/>
            <w:hideMark/>
          </w:tcPr>
          <w:p w:rsidR="00DD3BC5" w:rsidRPr="00DD3BC5" w:rsidRDefault="00DD3BC5" w:rsidP="00DD3BC5">
            <w:pPr>
              <w:rPr>
                <w:rFonts w:ascii="Calibri" w:hAnsi="Calibri"/>
                <w:color w:val="000000"/>
                <w:sz w:val="20"/>
                <w:szCs w:val="20"/>
              </w:rPr>
            </w:pPr>
            <w:proofErr w:type="spellStart"/>
            <w:r w:rsidRPr="00DD3BC5">
              <w:rPr>
                <w:rFonts w:ascii="Calibri" w:hAnsi="Calibri"/>
                <w:color w:val="000000"/>
                <w:sz w:val="20"/>
                <w:szCs w:val="20"/>
              </w:rPr>
              <w:t>Raylign</w:t>
            </w:r>
            <w:proofErr w:type="spellEnd"/>
            <w:r w:rsidRPr="00DD3BC5">
              <w:rPr>
                <w:rFonts w:ascii="Calibri" w:hAnsi="Calibri"/>
                <w:color w:val="000000"/>
                <w:sz w:val="20"/>
                <w:szCs w:val="20"/>
              </w:rPr>
              <w:t xml:space="preserve"> Foundation</w:t>
            </w:r>
          </w:p>
        </w:tc>
      </w:tr>
      <w:tr w:rsidR="00DD3BC5" w:rsidRPr="00DD3BC5" w:rsidTr="00DD3BC5">
        <w:trPr>
          <w:trHeight w:val="300"/>
        </w:trPr>
        <w:tc>
          <w:tcPr>
            <w:tcW w:w="5300" w:type="dxa"/>
            <w:tcBorders>
              <w:top w:val="nil"/>
              <w:left w:val="nil"/>
              <w:bottom w:val="nil"/>
              <w:right w:val="nil"/>
            </w:tcBorders>
            <w:shd w:val="clear" w:color="auto" w:fill="auto"/>
            <w:noWrap/>
            <w:vAlign w:val="center"/>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Robin Hood Foundation</w:t>
            </w:r>
          </w:p>
        </w:tc>
      </w:tr>
      <w:tr w:rsidR="00DD3BC5" w:rsidRPr="00DD3BC5" w:rsidTr="00DD3BC5">
        <w:trPr>
          <w:trHeight w:val="300"/>
        </w:trPr>
        <w:tc>
          <w:tcPr>
            <w:tcW w:w="5300" w:type="dxa"/>
            <w:tcBorders>
              <w:top w:val="nil"/>
              <w:left w:val="nil"/>
              <w:bottom w:val="nil"/>
              <w:right w:val="nil"/>
            </w:tcBorders>
            <w:shd w:val="clear" w:color="auto" w:fill="auto"/>
            <w:noWrap/>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Rocker Family Foundation</w:t>
            </w:r>
          </w:p>
        </w:tc>
      </w:tr>
      <w:tr w:rsidR="00DD3BC5" w:rsidRPr="00DD3BC5" w:rsidTr="00DD3BC5">
        <w:trPr>
          <w:trHeight w:val="300"/>
        </w:trPr>
        <w:tc>
          <w:tcPr>
            <w:tcW w:w="5300" w:type="dxa"/>
            <w:tcBorders>
              <w:top w:val="nil"/>
              <w:left w:val="nil"/>
              <w:bottom w:val="nil"/>
              <w:right w:val="nil"/>
            </w:tcBorders>
            <w:shd w:val="clear" w:color="auto" w:fill="auto"/>
            <w:noWrap/>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 xml:space="preserve">Leo </w:t>
            </w:r>
            <w:proofErr w:type="spellStart"/>
            <w:r w:rsidRPr="00DD3BC5">
              <w:rPr>
                <w:rFonts w:ascii="Calibri" w:hAnsi="Calibri"/>
                <w:color w:val="000000"/>
                <w:sz w:val="20"/>
                <w:szCs w:val="20"/>
              </w:rPr>
              <w:t>Rosner</w:t>
            </w:r>
            <w:proofErr w:type="spellEnd"/>
            <w:r w:rsidRPr="00DD3BC5">
              <w:rPr>
                <w:rFonts w:ascii="Calibri" w:hAnsi="Calibri"/>
                <w:color w:val="000000"/>
                <w:sz w:val="20"/>
                <w:szCs w:val="20"/>
              </w:rPr>
              <w:t xml:space="preserve"> Foundation, Inc. </w:t>
            </w:r>
          </w:p>
        </w:tc>
      </w:tr>
      <w:tr w:rsidR="00DD3BC5" w:rsidRPr="00DD3BC5" w:rsidTr="00DD3BC5">
        <w:trPr>
          <w:trHeight w:val="300"/>
        </w:trPr>
        <w:tc>
          <w:tcPr>
            <w:tcW w:w="5300" w:type="dxa"/>
            <w:tcBorders>
              <w:top w:val="nil"/>
              <w:left w:val="nil"/>
              <w:bottom w:val="nil"/>
              <w:right w:val="nil"/>
            </w:tcBorders>
            <w:shd w:val="clear" w:color="auto" w:fill="auto"/>
            <w:vAlign w:val="center"/>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The Reba Judith Sandler Foundation</w:t>
            </w:r>
          </w:p>
        </w:tc>
      </w:tr>
      <w:tr w:rsidR="00DD3BC5" w:rsidRPr="00DD3BC5" w:rsidTr="00DD3BC5">
        <w:trPr>
          <w:trHeight w:val="300"/>
        </w:trPr>
        <w:tc>
          <w:tcPr>
            <w:tcW w:w="5300" w:type="dxa"/>
            <w:tcBorders>
              <w:top w:val="nil"/>
              <w:left w:val="nil"/>
              <w:bottom w:val="nil"/>
              <w:right w:val="nil"/>
            </w:tcBorders>
            <w:shd w:val="clear" w:color="auto" w:fill="auto"/>
            <w:noWrap/>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 xml:space="preserve">The </w:t>
            </w:r>
            <w:proofErr w:type="spellStart"/>
            <w:r w:rsidRPr="00DD3BC5">
              <w:rPr>
                <w:rFonts w:ascii="Calibri" w:hAnsi="Calibri"/>
                <w:color w:val="000000"/>
                <w:sz w:val="20"/>
                <w:szCs w:val="20"/>
              </w:rPr>
              <w:t>Selz</w:t>
            </w:r>
            <w:proofErr w:type="spellEnd"/>
            <w:r w:rsidRPr="00DD3BC5">
              <w:rPr>
                <w:rFonts w:ascii="Calibri" w:hAnsi="Calibri"/>
                <w:color w:val="000000"/>
                <w:sz w:val="20"/>
                <w:szCs w:val="20"/>
              </w:rPr>
              <w:t xml:space="preserve"> Foundation</w:t>
            </w:r>
          </w:p>
        </w:tc>
      </w:tr>
      <w:tr w:rsidR="00DD3BC5" w:rsidRPr="00DD3BC5" w:rsidTr="00DD3BC5">
        <w:trPr>
          <w:trHeight w:val="300"/>
        </w:trPr>
        <w:tc>
          <w:tcPr>
            <w:tcW w:w="5300" w:type="dxa"/>
            <w:tcBorders>
              <w:top w:val="nil"/>
              <w:left w:val="nil"/>
              <w:bottom w:val="nil"/>
              <w:right w:val="nil"/>
            </w:tcBorders>
            <w:shd w:val="clear" w:color="auto" w:fill="auto"/>
            <w:noWrap/>
            <w:vAlign w:val="center"/>
            <w:hideMark/>
          </w:tcPr>
          <w:p w:rsidR="00DD3BC5" w:rsidRDefault="00DD3BC5" w:rsidP="00DD3BC5">
            <w:pPr>
              <w:rPr>
                <w:rFonts w:ascii="Calibri" w:hAnsi="Calibri"/>
                <w:color w:val="000000"/>
                <w:sz w:val="20"/>
                <w:szCs w:val="20"/>
              </w:rPr>
            </w:pPr>
            <w:r w:rsidRPr="00DD3BC5">
              <w:rPr>
                <w:rFonts w:ascii="Calibri" w:hAnsi="Calibri"/>
                <w:color w:val="000000"/>
                <w:sz w:val="20"/>
                <w:szCs w:val="20"/>
              </w:rPr>
              <w:t xml:space="preserve">The Edith Glick </w:t>
            </w:r>
            <w:proofErr w:type="spellStart"/>
            <w:r w:rsidRPr="00DD3BC5">
              <w:rPr>
                <w:rFonts w:ascii="Calibri" w:hAnsi="Calibri"/>
                <w:color w:val="000000"/>
                <w:sz w:val="20"/>
                <w:szCs w:val="20"/>
              </w:rPr>
              <w:t>Shoolman</w:t>
            </w:r>
            <w:proofErr w:type="spellEnd"/>
            <w:r w:rsidRPr="00DD3BC5">
              <w:rPr>
                <w:rFonts w:ascii="Calibri" w:hAnsi="Calibri"/>
                <w:color w:val="000000"/>
                <w:sz w:val="20"/>
                <w:szCs w:val="20"/>
              </w:rPr>
              <w:t xml:space="preserve"> Children's</w:t>
            </w:r>
          </w:p>
          <w:p w:rsidR="00DD3BC5" w:rsidRPr="00DD3BC5" w:rsidRDefault="00014153" w:rsidP="00DD3BC5">
            <w:pPr>
              <w:rPr>
                <w:rFonts w:ascii="Calibri" w:hAnsi="Calibri"/>
                <w:color w:val="000000"/>
                <w:sz w:val="20"/>
                <w:szCs w:val="20"/>
              </w:rPr>
            </w:pPr>
            <w:r>
              <w:rPr>
                <w:rFonts w:ascii="Calibri" w:hAnsi="Calibri"/>
                <w:color w:val="000000"/>
                <w:sz w:val="20"/>
                <w:szCs w:val="20"/>
              </w:rPr>
              <w:t xml:space="preserve">  </w:t>
            </w:r>
            <w:r w:rsidR="00DD3BC5">
              <w:rPr>
                <w:rFonts w:ascii="Calibri" w:hAnsi="Calibri"/>
                <w:color w:val="000000"/>
                <w:sz w:val="20"/>
                <w:szCs w:val="20"/>
              </w:rPr>
              <w:t>Foundation</w:t>
            </w:r>
          </w:p>
        </w:tc>
      </w:tr>
      <w:tr w:rsidR="00DD3BC5" w:rsidRPr="00DD3BC5" w:rsidTr="00014153">
        <w:trPr>
          <w:trHeight w:val="243"/>
        </w:trPr>
        <w:tc>
          <w:tcPr>
            <w:tcW w:w="5300" w:type="dxa"/>
            <w:tcBorders>
              <w:top w:val="nil"/>
              <w:left w:val="nil"/>
              <w:bottom w:val="nil"/>
              <w:right w:val="nil"/>
            </w:tcBorders>
            <w:shd w:val="clear" w:color="auto" w:fill="auto"/>
            <w:noWrap/>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SL Interior Contracting</w:t>
            </w:r>
          </w:p>
        </w:tc>
      </w:tr>
      <w:tr w:rsidR="00DD3BC5" w:rsidRPr="00DD3BC5" w:rsidTr="00DD3BC5">
        <w:trPr>
          <w:trHeight w:val="300"/>
        </w:trPr>
        <w:tc>
          <w:tcPr>
            <w:tcW w:w="5300" w:type="dxa"/>
            <w:tcBorders>
              <w:top w:val="nil"/>
              <w:left w:val="nil"/>
              <w:bottom w:val="nil"/>
              <w:right w:val="nil"/>
            </w:tcBorders>
            <w:shd w:val="clear" w:color="auto" w:fill="auto"/>
            <w:vAlign w:val="center"/>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Spruce Capital</w:t>
            </w:r>
          </w:p>
        </w:tc>
      </w:tr>
      <w:tr w:rsidR="00DD3BC5" w:rsidRPr="00DD3BC5" w:rsidTr="00DD3BC5">
        <w:trPr>
          <w:trHeight w:val="300"/>
        </w:trPr>
        <w:tc>
          <w:tcPr>
            <w:tcW w:w="5300" w:type="dxa"/>
            <w:tcBorders>
              <w:top w:val="nil"/>
              <w:left w:val="nil"/>
              <w:bottom w:val="nil"/>
              <w:right w:val="nil"/>
            </w:tcBorders>
            <w:shd w:val="clear" w:color="auto" w:fill="auto"/>
            <w:noWrap/>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Universal Network Television</w:t>
            </w:r>
          </w:p>
        </w:tc>
      </w:tr>
      <w:tr w:rsidR="00DD3BC5" w:rsidRPr="00DD3BC5" w:rsidTr="00014153">
        <w:trPr>
          <w:trHeight w:val="225"/>
        </w:trPr>
        <w:tc>
          <w:tcPr>
            <w:tcW w:w="5300" w:type="dxa"/>
            <w:tcBorders>
              <w:top w:val="nil"/>
              <w:left w:val="nil"/>
              <w:bottom w:val="nil"/>
              <w:right w:val="nil"/>
            </w:tcBorders>
            <w:shd w:val="clear" w:color="auto" w:fill="auto"/>
            <w:noWrap/>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 xml:space="preserve">Vandenberg &amp; </w:t>
            </w:r>
            <w:proofErr w:type="spellStart"/>
            <w:r w:rsidRPr="00DD3BC5">
              <w:rPr>
                <w:rFonts w:ascii="Calibri" w:hAnsi="Calibri"/>
                <w:color w:val="000000"/>
                <w:sz w:val="20"/>
                <w:szCs w:val="20"/>
              </w:rPr>
              <w:t>Feliu</w:t>
            </w:r>
            <w:proofErr w:type="spellEnd"/>
          </w:p>
        </w:tc>
      </w:tr>
      <w:tr w:rsidR="00DD3BC5" w:rsidRPr="00DD3BC5" w:rsidTr="00DD3BC5">
        <w:trPr>
          <w:trHeight w:val="300"/>
        </w:trPr>
        <w:tc>
          <w:tcPr>
            <w:tcW w:w="5300" w:type="dxa"/>
            <w:tcBorders>
              <w:top w:val="nil"/>
              <w:left w:val="nil"/>
              <w:bottom w:val="nil"/>
              <w:right w:val="nil"/>
            </w:tcBorders>
            <w:shd w:val="clear" w:color="auto" w:fill="auto"/>
            <w:noWrap/>
            <w:vAlign w:val="center"/>
            <w:hideMark/>
          </w:tcPr>
          <w:p w:rsidR="00DD3BC5" w:rsidRPr="00DD3BC5" w:rsidRDefault="00DD3BC5" w:rsidP="00DD3BC5">
            <w:pPr>
              <w:rPr>
                <w:rFonts w:ascii="Calibri" w:hAnsi="Calibri"/>
                <w:color w:val="000000"/>
                <w:sz w:val="20"/>
                <w:szCs w:val="20"/>
              </w:rPr>
            </w:pPr>
            <w:r w:rsidRPr="00DD3BC5">
              <w:rPr>
                <w:rFonts w:ascii="Calibri" w:hAnsi="Calibri"/>
                <w:color w:val="000000"/>
                <w:sz w:val="20"/>
                <w:szCs w:val="20"/>
              </w:rPr>
              <w:t>WTAS</w:t>
            </w:r>
          </w:p>
        </w:tc>
      </w:tr>
    </w:tbl>
    <w:p w:rsidR="00EC4C9E" w:rsidRDefault="00EC4C9E" w:rsidP="00EC4C9E">
      <w:pPr>
        <w:rPr>
          <w:rFonts w:asciiTheme="minorHAnsi" w:hAnsiTheme="minorHAnsi" w:cs="Arial"/>
          <w:b/>
          <w:color w:val="D00032"/>
        </w:rPr>
        <w:sectPr w:rsidR="00EC4C9E" w:rsidSect="00EC4C9E">
          <w:type w:val="continuous"/>
          <w:pgSz w:w="12240" w:h="15840"/>
          <w:pgMar w:top="1620" w:right="1530" w:bottom="1440" w:left="1800" w:header="720" w:footer="720" w:gutter="0"/>
          <w:cols w:num="3" w:space="720"/>
          <w:docGrid w:linePitch="360"/>
        </w:sectPr>
      </w:pPr>
    </w:p>
    <w:p w:rsidR="00CC5A31" w:rsidRPr="00CC5A31" w:rsidRDefault="00CC5A31" w:rsidP="00CC5A31">
      <w:pPr>
        <w:jc w:val="center"/>
        <w:rPr>
          <w:rFonts w:asciiTheme="minorHAnsi" w:hAnsiTheme="minorHAnsi" w:cs="Arial"/>
          <w:b/>
          <w:color w:val="D00032"/>
        </w:rPr>
      </w:pPr>
      <w:r>
        <w:rPr>
          <w:rFonts w:asciiTheme="minorHAnsi" w:hAnsiTheme="minorHAnsi" w:cs="Arial"/>
          <w:b/>
          <w:color w:val="D00032"/>
        </w:rPr>
        <w:lastRenderedPageBreak/>
        <w:t xml:space="preserve">Individuals </w:t>
      </w:r>
    </w:p>
    <w:p w:rsidR="00EE62A9" w:rsidRPr="007D345C" w:rsidRDefault="00EE62A9" w:rsidP="00EE62A9">
      <w:pPr>
        <w:rPr>
          <w:rFonts w:asciiTheme="minorHAnsi" w:hAnsiTheme="minorHAnsi" w:cs="Arial"/>
          <w:b/>
          <w:sz w:val="22"/>
          <w:szCs w:val="22"/>
        </w:rPr>
        <w:sectPr w:rsidR="00EE62A9" w:rsidRPr="007D345C" w:rsidSect="00B82034">
          <w:type w:val="continuous"/>
          <w:pgSz w:w="12240" w:h="15840"/>
          <w:pgMar w:top="1620" w:right="1530" w:bottom="1440" w:left="1800" w:header="720" w:footer="720" w:gutter="0"/>
          <w:cols w:space="720"/>
          <w:docGrid w:linePitch="360"/>
        </w:sectPr>
      </w:pPr>
    </w:p>
    <w:p w:rsidR="00AB4DFB" w:rsidRPr="007D345C" w:rsidRDefault="00AB4DFB" w:rsidP="00EE62A9">
      <w:pPr>
        <w:rPr>
          <w:rFonts w:asciiTheme="minorHAnsi" w:hAnsiTheme="minorHAnsi" w:cs="Arial"/>
          <w:b/>
          <w:sz w:val="22"/>
          <w:szCs w:val="22"/>
        </w:rPr>
      </w:pPr>
    </w:p>
    <w:p w:rsidR="001C6C1B" w:rsidRDefault="001C6C1B" w:rsidP="0002307F">
      <w:pPr>
        <w:rPr>
          <w:rFonts w:asciiTheme="minorHAnsi" w:hAnsiTheme="minorHAnsi" w:cs="Arial"/>
          <w:color w:val="000000"/>
          <w:sz w:val="20"/>
          <w:szCs w:val="20"/>
        </w:rPr>
        <w:sectPr w:rsidR="001C6C1B" w:rsidSect="00C344C6">
          <w:type w:val="continuous"/>
          <w:pgSz w:w="12240" w:h="15840"/>
          <w:pgMar w:top="1440" w:right="1800" w:bottom="1440" w:left="1800" w:header="720" w:footer="720" w:gutter="0"/>
          <w:cols w:num="2" w:space="720"/>
          <w:docGrid w:linePitch="360"/>
        </w:sectPr>
      </w:pPr>
    </w:p>
    <w:tbl>
      <w:tblPr>
        <w:tblW w:w="5275" w:type="dxa"/>
        <w:tblInd w:w="198" w:type="dxa"/>
        <w:tblLook w:val="04A0" w:firstRow="1" w:lastRow="0" w:firstColumn="1" w:lastColumn="0" w:noHBand="0" w:noVBand="1"/>
      </w:tblPr>
      <w:tblGrid>
        <w:gridCol w:w="5275"/>
      </w:tblGrid>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lastRenderedPageBreak/>
              <w:t>Robert and Lisa Abel</w:t>
            </w:r>
          </w:p>
        </w:tc>
      </w:tr>
      <w:tr w:rsidR="00014153" w:rsidRPr="00014153" w:rsidTr="00E01AAC">
        <w:trPr>
          <w:trHeight w:val="300"/>
        </w:trPr>
        <w:tc>
          <w:tcPr>
            <w:tcW w:w="5275" w:type="dxa"/>
            <w:tcBorders>
              <w:top w:val="nil"/>
              <w:left w:val="nil"/>
              <w:bottom w:val="nil"/>
              <w:right w:val="nil"/>
            </w:tcBorders>
            <w:shd w:val="clear" w:color="auto" w:fill="auto"/>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Rosemary Abernethy</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Bobbie Abrams</w:t>
            </w:r>
          </w:p>
        </w:tc>
      </w:tr>
      <w:tr w:rsidR="00014153" w:rsidRPr="00014153" w:rsidTr="00E01AAC">
        <w:trPr>
          <w:trHeight w:val="300"/>
        </w:trPr>
        <w:tc>
          <w:tcPr>
            <w:tcW w:w="5275" w:type="dxa"/>
            <w:tcBorders>
              <w:top w:val="nil"/>
              <w:left w:val="nil"/>
              <w:bottom w:val="nil"/>
              <w:right w:val="nil"/>
            </w:tcBorders>
            <w:shd w:val="clear" w:color="auto" w:fill="auto"/>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 xml:space="preserve">Dr. Peter </w:t>
            </w:r>
            <w:proofErr w:type="spellStart"/>
            <w:r w:rsidRPr="00014153">
              <w:rPr>
                <w:rFonts w:ascii="Calibri" w:hAnsi="Calibri"/>
                <w:sz w:val="20"/>
                <w:szCs w:val="20"/>
              </w:rPr>
              <w:t>Abrons</w:t>
            </w:r>
            <w:proofErr w:type="spellEnd"/>
          </w:p>
        </w:tc>
      </w:tr>
      <w:tr w:rsidR="00014153" w:rsidRPr="00014153" w:rsidTr="00E01AAC">
        <w:trPr>
          <w:trHeight w:val="300"/>
        </w:trPr>
        <w:tc>
          <w:tcPr>
            <w:tcW w:w="5275" w:type="dxa"/>
            <w:tcBorders>
              <w:top w:val="nil"/>
              <w:left w:val="nil"/>
              <w:bottom w:val="nil"/>
              <w:right w:val="nil"/>
            </w:tcBorders>
            <w:shd w:val="clear" w:color="auto" w:fill="auto"/>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Martha Acuna</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Diana Adams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Stewart Adelson, M.D.</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Jonathan and Marybeth Adelson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Annika Ahlstrom</w:t>
            </w:r>
          </w:p>
        </w:tc>
      </w:tr>
      <w:tr w:rsidR="00014153" w:rsidRPr="00014153" w:rsidTr="00E01AAC">
        <w:trPr>
          <w:trHeight w:val="300"/>
        </w:trPr>
        <w:tc>
          <w:tcPr>
            <w:tcW w:w="5275" w:type="dxa"/>
            <w:tcBorders>
              <w:top w:val="nil"/>
              <w:left w:val="nil"/>
              <w:bottom w:val="nil"/>
              <w:right w:val="nil"/>
            </w:tcBorders>
            <w:shd w:val="clear" w:color="auto" w:fill="auto"/>
            <w:vAlign w:val="center"/>
            <w:hideMark/>
          </w:tcPr>
          <w:p w:rsidR="00014153" w:rsidRPr="00014153" w:rsidRDefault="00014153" w:rsidP="00014153">
            <w:pPr>
              <w:rPr>
                <w:rFonts w:ascii="Calibri" w:hAnsi="Calibri"/>
                <w:sz w:val="20"/>
                <w:szCs w:val="20"/>
              </w:rPr>
            </w:pPr>
            <w:proofErr w:type="spellStart"/>
            <w:r w:rsidRPr="00014153">
              <w:rPr>
                <w:rFonts w:ascii="Calibri" w:hAnsi="Calibri"/>
                <w:sz w:val="20"/>
                <w:szCs w:val="20"/>
              </w:rPr>
              <w:t>Merryl</w:t>
            </w:r>
            <w:proofErr w:type="spellEnd"/>
            <w:r w:rsidRPr="00014153">
              <w:rPr>
                <w:rFonts w:ascii="Calibri" w:hAnsi="Calibri"/>
                <w:sz w:val="20"/>
                <w:szCs w:val="20"/>
              </w:rPr>
              <w:t xml:space="preserve"> </w:t>
            </w:r>
            <w:proofErr w:type="spellStart"/>
            <w:r w:rsidRPr="00014153">
              <w:rPr>
                <w:rFonts w:ascii="Calibri" w:hAnsi="Calibri"/>
                <w:sz w:val="20"/>
                <w:szCs w:val="20"/>
              </w:rPr>
              <w:t>Altarescu</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John Alvarado</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Marisol Alvarez</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lastRenderedPageBreak/>
              <w:t>Anonymous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Philip </w:t>
            </w:r>
            <w:proofErr w:type="spellStart"/>
            <w:r w:rsidRPr="00014153">
              <w:rPr>
                <w:rFonts w:ascii="Calibri" w:hAnsi="Calibri"/>
                <w:sz w:val="20"/>
                <w:szCs w:val="20"/>
              </w:rPr>
              <w:t>Antoon</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Robert and Helen Appel</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Martin </w:t>
            </w:r>
            <w:proofErr w:type="spellStart"/>
            <w:r w:rsidRPr="00014153">
              <w:rPr>
                <w:rFonts w:ascii="Calibri" w:hAnsi="Calibri"/>
                <w:sz w:val="20"/>
                <w:szCs w:val="20"/>
              </w:rPr>
              <w:t>Augarten</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Marilyn and Robert </w:t>
            </w:r>
            <w:proofErr w:type="spellStart"/>
            <w:r w:rsidRPr="00014153">
              <w:rPr>
                <w:rFonts w:ascii="Calibri" w:hAnsi="Calibri"/>
                <w:sz w:val="20"/>
                <w:szCs w:val="20"/>
              </w:rPr>
              <w:t>Bakelaar</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Robert Ball</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Kenneth Bartels</w:t>
            </w:r>
          </w:p>
        </w:tc>
      </w:tr>
      <w:tr w:rsidR="00014153" w:rsidRPr="00014153" w:rsidTr="00E01AAC">
        <w:trPr>
          <w:trHeight w:val="300"/>
        </w:trPr>
        <w:tc>
          <w:tcPr>
            <w:tcW w:w="5275" w:type="dxa"/>
            <w:tcBorders>
              <w:top w:val="nil"/>
              <w:left w:val="nil"/>
              <w:bottom w:val="nil"/>
              <w:right w:val="nil"/>
            </w:tcBorders>
            <w:shd w:val="clear" w:color="auto" w:fill="auto"/>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Amy Bauman</w:t>
            </w:r>
          </w:p>
        </w:tc>
      </w:tr>
      <w:tr w:rsidR="00014153" w:rsidRPr="00014153" w:rsidTr="00E01AAC">
        <w:trPr>
          <w:trHeight w:val="300"/>
        </w:trPr>
        <w:tc>
          <w:tcPr>
            <w:tcW w:w="5275" w:type="dxa"/>
            <w:tcBorders>
              <w:top w:val="nil"/>
              <w:left w:val="nil"/>
              <w:bottom w:val="nil"/>
              <w:right w:val="nil"/>
            </w:tcBorders>
            <w:shd w:val="clear" w:color="auto" w:fill="auto"/>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Kristin Becker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Robert and Joan </w:t>
            </w:r>
            <w:proofErr w:type="spellStart"/>
            <w:r w:rsidRPr="00014153">
              <w:rPr>
                <w:rFonts w:ascii="Calibri" w:hAnsi="Calibri"/>
                <w:sz w:val="20"/>
                <w:szCs w:val="20"/>
              </w:rPr>
              <w:t>Beir</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proofErr w:type="spellStart"/>
            <w:r w:rsidRPr="00014153">
              <w:rPr>
                <w:rFonts w:ascii="Calibri" w:hAnsi="Calibri"/>
                <w:sz w:val="20"/>
                <w:szCs w:val="20"/>
              </w:rPr>
              <w:t>Haydee</w:t>
            </w:r>
            <w:proofErr w:type="spellEnd"/>
            <w:r w:rsidRPr="00014153">
              <w:rPr>
                <w:rFonts w:ascii="Calibri" w:hAnsi="Calibri"/>
                <w:sz w:val="20"/>
                <w:szCs w:val="20"/>
              </w:rPr>
              <w:t xml:space="preserve"> and Alain </w:t>
            </w:r>
            <w:proofErr w:type="spellStart"/>
            <w:r w:rsidRPr="00014153">
              <w:rPr>
                <w:rFonts w:ascii="Calibri" w:hAnsi="Calibri"/>
                <w:sz w:val="20"/>
                <w:szCs w:val="20"/>
              </w:rPr>
              <w:t>Belda</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Kate M. Bell</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lastRenderedPageBreak/>
              <w:t xml:space="preserve">Susan </w:t>
            </w:r>
            <w:proofErr w:type="spellStart"/>
            <w:r w:rsidRPr="00014153">
              <w:rPr>
                <w:rFonts w:ascii="Calibri" w:hAnsi="Calibri"/>
                <w:sz w:val="20"/>
                <w:szCs w:val="20"/>
              </w:rPr>
              <w:t>Beren</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Nancy </w:t>
            </w:r>
            <w:proofErr w:type="spellStart"/>
            <w:r w:rsidRPr="00014153">
              <w:rPr>
                <w:rFonts w:ascii="Calibri" w:hAnsi="Calibri"/>
                <w:sz w:val="20"/>
                <w:szCs w:val="20"/>
              </w:rPr>
              <w:t>Beres</w:t>
            </w:r>
            <w:proofErr w:type="spellEnd"/>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proofErr w:type="spellStart"/>
            <w:r w:rsidRPr="00014153">
              <w:rPr>
                <w:rFonts w:ascii="Calibri" w:hAnsi="Calibri"/>
                <w:sz w:val="20"/>
                <w:szCs w:val="20"/>
              </w:rPr>
              <w:t>Dorit</w:t>
            </w:r>
            <w:proofErr w:type="spellEnd"/>
            <w:r w:rsidRPr="00014153">
              <w:rPr>
                <w:rFonts w:ascii="Calibri" w:hAnsi="Calibri"/>
                <w:sz w:val="20"/>
                <w:szCs w:val="20"/>
              </w:rPr>
              <w:t xml:space="preserve"> Bergen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Rochelle Berger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Barry Berkman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Mr. and Mrs. William </w:t>
            </w:r>
            <w:proofErr w:type="spellStart"/>
            <w:r w:rsidRPr="00014153">
              <w:rPr>
                <w:rFonts w:ascii="Calibri" w:hAnsi="Calibri"/>
                <w:sz w:val="20"/>
                <w:szCs w:val="20"/>
              </w:rPr>
              <w:t>Berley</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Adele Bernhard</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Joshua Bernstein and Christine Kong</w:t>
            </w:r>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 xml:space="preserve">Mary </w:t>
            </w:r>
            <w:proofErr w:type="spellStart"/>
            <w:r w:rsidRPr="00014153">
              <w:rPr>
                <w:rFonts w:ascii="Calibri" w:hAnsi="Calibri"/>
                <w:sz w:val="20"/>
                <w:szCs w:val="20"/>
              </w:rPr>
              <w:t>Bijur</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Lewis Black</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FF75A0" w:rsidP="00014153">
            <w:pPr>
              <w:rPr>
                <w:rFonts w:ascii="Calibri" w:hAnsi="Calibri"/>
                <w:sz w:val="20"/>
                <w:szCs w:val="20"/>
              </w:rPr>
            </w:pPr>
            <w:r>
              <w:rPr>
                <w:rFonts w:ascii="Calibri" w:hAnsi="Calibri"/>
                <w:sz w:val="20"/>
                <w:szCs w:val="20"/>
              </w:rPr>
              <w:t xml:space="preserve">Donald A. </w:t>
            </w:r>
            <w:proofErr w:type="spellStart"/>
            <w:r>
              <w:rPr>
                <w:rFonts w:ascii="Calibri" w:hAnsi="Calibri"/>
                <w:sz w:val="20"/>
                <w:szCs w:val="20"/>
              </w:rPr>
              <w:t>Bloch</w:t>
            </w:r>
            <w:r w:rsidR="00E01AAC" w:rsidRPr="00E01AAC">
              <w:rPr>
                <w:rFonts w:ascii="Calibri" w:hAnsi="Calibri"/>
                <w:sz w:val="20"/>
                <w:szCs w:val="20"/>
              </w:rPr>
              <w:t>ǂ</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Andrea Blumenthal</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lastRenderedPageBreak/>
              <w:t xml:space="preserve">William </w:t>
            </w:r>
            <w:proofErr w:type="spellStart"/>
            <w:r w:rsidRPr="00014153">
              <w:rPr>
                <w:rFonts w:ascii="Calibri" w:hAnsi="Calibri"/>
                <w:sz w:val="20"/>
                <w:szCs w:val="20"/>
              </w:rPr>
              <w:t>Bodenlos</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Rita and Ernest </w:t>
            </w:r>
            <w:proofErr w:type="spellStart"/>
            <w:r w:rsidRPr="00014153">
              <w:rPr>
                <w:rFonts w:ascii="Calibri" w:hAnsi="Calibri"/>
                <w:sz w:val="20"/>
                <w:szCs w:val="20"/>
              </w:rPr>
              <w:t>Bogen</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Susan </w:t>
            </w:r>
            <w:proofErr w:type="spellStart"/>
            <w:r w:rsidRPr="00014153">
              <w:rPr>
                <w:rFonts w:ascii="Calibri" w:hAnsi="Calibri"/>
                <w:sz w:val="20"/>
                <w:szCs w:val="20"/>
              </w:rPr>
              <w:t>Bolman</w:t>
            </w:r>
            <w:proofErr w:type="spellEnd"/>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Patricia Booth</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Jackson </w:t>
            </w:r>
            <w:proofErr w:type="spellStart"/>
            <w:r w:rsidRPr="00014153">
              <w:rPr>
                <w:rFonts w:ascii="Calibri" w:hAnsi="Calibri"/>
                <w:sz w:val="20"/>
                <w:szCs w:val="20"/>
              </w:rPr>
              <w:t>Tay</w:t>
            </w:r>
            <w:proofErr w:type="spellEnd"/>
            <w:r w:rsidRPr="00014153">
              <w:rPr>
                <w:rFonts w:ascii="Calibri" w:hAnsi="Calibri"/>
                <w:sz w:val="20"/>
                <w:szCs w:val="20"/>
              </w:rPr>
              <w:t xml:space="preserve"> </w:t>
            </w:r>
            <w:proofErr w:type="spellStart"/>
            <w:r w:rsidRPr="00014153">
              <w:rPr>
                <w:rFonts w:ascii="Calibri" w:hAnsi="Calibri"/>
                <w:sz w:val="20"/>
                <w:szCs w:val="20"/>
              </w:rPr>
              <w:t>Bosley</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Mitchell and Beth Braverman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Lois Braverman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Susan Brenner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Elizabeth Brenner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Michael Bresnan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Blair and Mary Kim Brewster</w:t>
            </w:r>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Rev. Sandra R. Brown, Ph.D.</w:t>
            </w:r>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Steven M. Brown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Diane and Clyde Brownstone</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Dr. Michael Bruno</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Joan Buehler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Shoshana Bulow</w:t>
            </w:r>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 xml:space="preserve">Eleanor </w:t>
            </w:r>
            <w:proofErr w:type="spellStart"/>
            <w:r w:rsidRPr="00014153">
              <w:rPr>
                <w:rFonts w:ascii="Calibri" w:hAnsi="Calibri"/>
                <w:sz w:val="20"/>
                <w:szCs w:val="20"/>
              </w:rPr>
              <w:t>Burlingham</w:t>
            </w:r>
            <w:proofErr w:type="spellEnd"/>
            <w:r w:rsidRPr="00014153">
              <w:rPr>
                <w:rFonts w:ascii="Calibri" w:hAnsi="Calibri"/>
                <w:sz w:val="20"/>
                <w:szCs w:val="20"/>
              </w:rPr>
              <w:t>, M.D. P.C.</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Tabor Butler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John Cahill</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Ariadne </w:t>
            </w:r>
            <w:proofErr w:type="spellStart"/>
            <w:r w:rsidRPr="00014153">
              <w:rPr>
                <w:rFonts w:ascii="Calibri" w:hAnsi="Calibri"/>
                <w:sz w:val="20"/>
                <w:szCs w:val="20"/>
              </w:rPr>
              <w:t>Calvo</w:t>
            </w:r>
            <w:proofErr w:type="spellEnd"/>
            <w:r w:rsidRPr="00014153">
              <w:rPr>
                <w:rFonts w:ascii="Calibri" w:hAnsi="Calibri"/>
                <w:sz w:val="20"/>
                <w:szCs w:val="20"/>
              </w:rPr>
              <w:t>-Platero</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Pamela and Richard Cantor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Linda Carter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John and Valerie Caruso</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Ruth Casablanca</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Gina Casey</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proofErr w:type="spellStart"/>
            <w:r w:rsidRPr="00014153">
              <w:rPr>
                <w:rFonts w:ascii="Calibri" w:hAnsi="Calibri"/>
                <w:sz w:val="20"/>
                <w:szCs w:val="20"/>
              </w:rPr>
              <w:t>Reda</w:t>
            </w:r>
            <w:proofErr w:type="spellEnd"/>
            <w:r w:rsidRPr="00014153">
              <w:rPr>
                <w:rFonts w:ascii="Calibri" w:hAnsi="Calibri"/>
                <w:sz w:val="20"/>
                <w:szCs w:val="20"/>
              </w:rPr>
              <w:t xml:space="preserve"> </w:t>
            </w:r>
            <w:proofErr w:type="spellStart"/>
            <w:r w:rsidRPr="00014153">
              <w:rPr>
                <w:rFonts w:ascii="Calibri" w:hAnsi="Calibri"/>
                <w:sz w:val="20"/>
                <w:szCs w:val="20"/>
              </w:rPr>
              <w:t>Charaffedine</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Mark </w:t>
            </w:r>
            <w:proofErr w:type="spellStart"/>
            <w:r w:rsidRPr="00014153">
              <w:rPr>
                <w:rFonts w:ascii="Calibri" w:hAnsi="Calibri"/>
                <w:sz w:val="20"/>
                <w:szCs w:val="20"/>
              </w:rPr>
              <w:t>Chiaviello</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Cheryl </w:t>
            </w:r>
            <w:proofErr w:type="spellStart"/>
            <w:r w:rsidRPr="00014153">
              <w:rPr>
                <w:rFonts w:ascii="Calibri" w:hAnsi="Calibri"/>
                <w:sz w:val="20"/>
                <w:szCs w:val="20"/>
              </w:rPr>
              <w:t>Ching</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Dr. Vincent </w:t>
            </w:r>
            <w:proofErr w:type="spellStart"/>
            <w:r w:rsidRPr="00014153">
              <w:rPr>
                <w:rFonts w:ascii="Calibri" w:hAnsi="Calibri"/>
                <w:sz w:val="20"/>
                <w:szCs w:val="20"/>
              </w:rPr>
              <w:t>Ciaramella</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Susan </w:t>
            </w:r>
            <w:proofErr w:type="spellStart"/>
            <w:r w:rsidRPr="00014153">
              <w:rPr>
                <w:rFonts w:ascii="Calibri" w:hAnsi="Calibri"/>
                <w:sz w:val="20"/>
                <w:szCs w:val="20"/>
              </w:rPr>
              <w:t>Ciccarone</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Betsy and Alan Cohn</w:t>
            </w:r>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Michael Colby</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William and Trish Coleman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Patrick Connelly</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Mr. &amp; Mrs. William Connolly</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Milton Cooper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Kenneth Corbett</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Joyce </w:t>
            </w:r>
            <w:proofErr w:type="spellStart"/>
            <w:r w:rsidRPr="00014153">
              <w:rPr>
                <w:rFonts w:ascii="Calibri" w:hAnsi="Calibri"/>
                <w:sz w:val="20"/>
                <w:szCs w:val="20"/>
              </w:rPr>
              <w:t>Cowin</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Michael and </w:t>
            </w:r>
            <w:proofErr w:type="spellStart"/>
            <w:r w:rsidRPr="00014153">
              <w:rPr>
                <w:rFonts w:ascii="Calibri" w:hAnsi="Calibri"/>
                <w:sz w:val="20"/>
                <w:szCs w:val="20"/>
              </w:rPr>
              <w:t>Elinor</w:t>
            </w:r>
            <w:proofErr w:type="spellEnd"/>
            <w:r w:rsidRPr="00014153">
              <w:rPr>
                <w:rFonts w:ascii="Calibri" w:hAnsi="Calibri"/>
                <w:sz w:val="20"/>
                <w:szCs w:val="20"/>
              </w:rPr>
              <w:t xml:space="preserve"> </w:t>
            </w:r>
            <w:proofErr w:type="spellStart"/>
            <w:r w:rsidRPr="00014153">
              <w:rPr>
                <w:rFonts w:ascii="Calibri" w:hAnsi="Calibri"/>
                <w:sz w:val="20"/>
                <w:szCs w:val="20"/>
              </w:rPr>
              <w:t>Crames</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Thomas and Diane Crowley</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Alan Cumming</w:t>
            </w:r>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 xml:space="preserve">Jeannie Ackerman </w:t>
            </w:r>
            <w:proofErr w:type="spellStart"/>
            <w:r w:rsidRPr="00014153">
              <w:rPr>
                <w:rFonts w:ascii="Calibri" w:hAnsi="Calibri"/>
                <w:sz w:val="20"/>
                <w:szCs w:val="20"/>
              </w:rPr>
              <w:t>Curhan</w:t>
            </w:r>
            <w:proofErr w:type="spellEnd"/>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lastRenderedPageBreak/>
              <w:t>Combined Federal Campaign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Sal </w:t>
            </w:r>
            <w:proofErr w:type="spellStart"/>
            <w:r w:rsidRPr="00014153">
              <w:rPr>
                <w:rFonts w:ascii="Calibri" w:hAnsi="Calibri"/>
                <w:sz w:val="20"/>
                <w:szCs w:val="20"/>
              </w:rPr>
              <w:t>D'Alessio</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Christopher D'Angelo</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Ellen </w:t>
            </w:r>
            <w:proofErr w:type="spellStart"/>
            <w:r w:rsidRPr="00014153">
              <w:rPr>
                <w:rFonts w:ascii="Calibri" w:hAnsi="Calibri"/>
                <w:sz w:val="20"/>
                <w:szCs w:val="20"/>
              </w:rPr>
              <w:t>Danziger</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Michael David</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Meredith Davis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Anna De </w:t>
            </w:r>
            <w:proofErr w:type="spellStart"/>
            <w:r w:rsidRPr="00014153">
              <w:rPr>
                <w:rFonts w:ascii="Calibri" w:hAnsi="Calibri"/>
                <w:sz w:val="20"/>
                <w:szCs w:val="20"/>
              </w:rPr>
              <w:t>Voogt</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Susan </w:t>
            </w:r>
            <w:proofErr w:type="spellStart"/>
            <w:r w:rsidRPr="00014153">
              <w:rPr>
                <w:rFonts w:ascii="Calibri" w:hAnsi="Calibri"/>
                <w:sz w:val="20"/>
                <w:szCs w:val="20"/>
              </w:rPr>
              <w:t>DeBell</w:t>
            </w:r>
            <w:proofErr w:type="spellEnd"/>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 xml:space="preserve">Joan </w:t>
            </w:r>
            <w:proofErr w:type="spellStart"/>
            <w:r w:rsidRPr="00014153">
              <w:rPr>
                <w:rFonts w:ascii="Calibri" w:hAnsi="Calibri"/>
                <w:sz w:val="20"/>
                <w:szCs w:val="20"/>
              </w:rPr>
              <w:t>DeGregorio</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Nancy </w:t>
            </w:r>
            <w:proofErr w:type="spellStart"/>
            <w:r w:rsidRPr="00014153">
              <w:rPr>
                <w:rFonts w:ascii="Calibri" w:hAnsi="Calibri"/>
                <w:sz w:val="20"/>
                <w:szCs w:val="20"/>
              </w:rPr>
              <w:t>DeLucia</w:t>
            </w:r>
            <w:proofErr w:type="spellEnd"/>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Stephen &amp; Martha Dietz</w:t>
            </w:r>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Lynne Dinner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Linda and Bernard </w:t>
            </w:r>
            <w:proofErr w:type="spellStart"/>
            <w:r w:rsidRPr="00014153">
              <w:rPr>
                <w:rFonts w:ascii="Calibri" w:hAnsi="Calibri"/>
                <w:sz w:val="20"/>
                <w:szCs w:val="20"/>
              </w:rPr>
              <w:t>Dishy</w:t>
            </w:r>
            <w:proofErr w:type="spellEnd"/>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Jane Donaldson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Jane and William Donaldson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Peter A. Douglas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Stephen </w:t>
            </w:r>
            <w:proofErr w:type="spellStart"/>
            <w:r w:rsidRPr="00014153">
              <w:rPr>
                <w:rFonts w:ascii="Calibri" w:hAnsi="Calibri"/>
                <w:sz w:val="20"/>
                <w:szCs w:val="20"/>
              </w:rPr>
              <w:t>Downes</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Mr. and Mrs. James M. </w:t>
            </w:r>
            <w:proofErr w:type="spellStart"/>
            <w:r w:rsidRPr="00014153">
              <w:rPr>
                <w:rFonts w:ascii="Calibri" w:hAnsi="Calibri"/>
                <w:sz w:val="20"/>
                <w:szCs w:val="20"/>
              </w:rPr>
              <w:t>Dubin</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Olympia Dukakis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proofErr w:type="spellStart"/>
            <w:r w:rsidRPr="00014153">
              <w:rPr>
                <w:rFonts w:ascii="Calibri" w:hAnsi="Calibri"/>
                <w:sz w:val="20"/>
                <w:szCs w:val="20"/>
              </w:rPr>
              <w:t>Donnamarie</w:t>
            </w:r>
            <w:proofErr w:type="spellEnd"/>
            <w:r w:rsidRPr="00014153">
              <w:rPr>
                <w:rFonts w:ascii="Calibri" w:hAnsi="Calibri"/>
                <w:sz w:val="20"/>
                <w:szCs w:val="20"/>
              </w:rPr>
              <w:t xml:space="preserve"> </w:t>
            </w:r>
            <w:proofErr w:type="spellStart"/>
            <w:r w:rsidRPr="00014153">
              <w:rPr>
                <w:rFonts w:ascii="Calibri" w:hAnsi="Calibri"/>
                <w:sz w:val="20"/>
                <w:szCs w:val="20"/>
              </w:rPr>
              <w:t>Dzikowski</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Carol Goldstone </w:t>
            </w:r>
            <w:proofErr w:type="spellStart"/>
            <w:r w:rsidRPr="00014153">
              <w:rPr>
                <w:rFonts w:ascii="Calibri" w:hAnsi="Calibri"/>
                <w:sz w:val="20"/>
                <w:szCs w:val="20"/>
              </w:rPr>
              <w:t>Edinger</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Dr. Martha Edwards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Adam and Rebecca Epstein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Robert and Laurie Ernst</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Brian Estrada</w:t>
            </w:r>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 xml:space="preserve">Lauren </w:t>
            </w:r>
            <w:proofErr w:type="spellStart"/>
            <w:r w:rsidRPr="00014153">
              <w:rPr>
                <w:rFonts w:ascii="Calibri" w:hAnsi="Calibri"/>
                <w:sz w:val="20"/>
                <w:szCs w:val="20"/>
              </w:rPr>
              <w:t>Etess</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Irwin </w:t>
            </w:r>
            <w:proofErr w:type="spellStart"/>
            <w:r w:rsidRPr="00014153">
              <w:rPr>
                <w:rFonts w:ascii="Calibri" w:hAnsi="Calibri"/>
                <w:sz w:val="20"/>
                <w:szCs w:val="20"/>
              </w:rPr>
              <w:t>Ettinger</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Colin Farrell</w:t>
            </w:r>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Dr. Oliver Fein &amp; Charlotte Phillips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Alfred G. </w:t>
            </w:r>
            <w:proofErr w:type="spellStart"/>
            <w:r w:rsidRPr="00014153">
              <w:rPr>
                <w:rFonts w:ascii="Calibri" w:hAnsi="Calibri"/>
                <w:sz w:val="20"/>
                <w:szCs w:val="20"/>
              </w:rPr>
              <w:t>Feliu</w:t>
            </w:r>
            <w:proofErr w:type="spellEnd"/>
            <w:r w:rsidRPr="00014153">
              <w:rPr>
                <w:rFonts w:ascii="Calibri" w:hAnsi="Calibri"/>
                <w:sz w:val="20"/>
                <w:szCs w:val="20"/>
              </w:rPr>
              <w:t xml:space="preserve"> and Susan Hobart</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Brian K. Fisher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John and Cynthia Fitzgerald</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Martha Fling</w:t>
            </w:r>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Eugene J. Flynn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Kevin Forsyth</w:t>
            </w:r>
          </w:p>
        </w:tc>
      </w:tr>
      <w:tr w:rsidR="00014153" w:rsidRPr="00014153" w:rsidTr="00E01AAC">
        <w:trPr>
          <w:trHeight w:val="300"/>
        </w:trPr>
        <w:tc>
          <w:tcPr>
            <w:tcW w:w="5275" w:type="dxa"/>
            <w:tcBorders>
              <w:top w:val="nil"/>
              <w:left w:val="nil"/>
              <w:bottom w:val="nil"/>
              <w:right w:val="nil"/>
            </w:tcBorders>
            <w:shd w:val="clear" w:color="auto" w:fill="auto"/>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Darby Brown Fox</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Peter </w:t>
            </w:r>
            <w:proofErr w:type="spellStart"/>
            <w:r w:rsidRPr="00014153">
              <w:rPr>
                <w:rFonts w:ascii="Calibri" w:hAnsi="Calibri"/>
                <w:sz w:val="20"/>
                <w:szCs w:val="20"/>
              </w:rPr>
              <w:t>Fraenkel</w:t>
            </w:r>
            <w:proofErr w:type="spellEnd"/>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Alison Fraser Magee</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Susan </w:t>
            </w:r>
            <w:proofErr w:type="spellStart"/>
            <w:r w:rsidRPr="00014153">
              <w:rPr>
                <w:rFonts w:ascii="Calibri" w:hAnsi="Calibri"/>
                <w:sz w:val="20"/>
                <w:szCs w:val="20"/>
              </w:rPr>
              <w:t>Frieden</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Hope and John Furth</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Brad </w:t>
            </w:r>
            <w:proofErr w:type="spellStart"/>
            <w:r w:rsidRPr="00014153">
              <w:rPr>
                <w:rFonts w:ascii="Calibri" w:hAnsi="Calibri"/>
                <w:sz w:val="20"/>
                <w:szCs w:val="20"/>
              </w:rPr>
              <w:t>Gilden</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Sylvia </w:t>
            </w:r>
            <w:proofErr w:type="spellStart"/>
            <w:r w:rsidRPr="00014153">
              <w:rPr>
                <w:rFonts w:ascii="Calibri" w:hAnsi="Calibri"/>
                <w:sz w:val="20"/>
                <w:szCs w:val="20"/>
              </w:rPr>
              <w:t>Giliotti</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Robert and Jan Gilman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lastRenderedPageBreak/>
              <w:t xml:space="preserve">Edythe </w:t>
            </w:r>
            <w:proofErr w:type="spellStart"/>
            <w:r w:rsidRPr="00014153">
              <w:rPr>
                <w:rFonts w:ascii="Calibri" w:hAnsi="Calibri"/>
                <w:sz w:val="20"/>
                <w:szCs w:val="20"/>
              </w:rPr>
              <w:t>Gladstein</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Dr. Marvin </w:t>
            </w:r>
            <w:proofErr w:type="spellStart"/>
            <w:r w:rsidRPr="00014153">
              <w:rPr>
                <w:rFonts w:ascii="Calibri" w:hAnsi="Calibri"/>
                <w:sz w:val="20"/>
                <w:szCs w:val="20"/>
              </w:rPr>
              <w:t>Glassmann</w:t>
            </w:r>
            <w:proofErr w:type="spellEnd"/>
          </w:p>
        </w:tc>
      </w:tr>
      <w:tr w:rsidR="00014153" w:rsidRPr="00014153" w:rsidTr="00E01AAC">
        <w:trPr>
          <w:trHeight w:val="300"/>
        </w:trPr>
        <w:tc>
          <w:tcPr>
            <w:tcW w:w="5275" w:type="dxa"/>
            <w:tcBorders>
              <w:top w:val="nil"/>
              <w:left w:val="nil"/>
              <w:bottom w:val="nil"/>
              <w:right w:val="nil"/>
            </w:tcBorders>
            <w:shd w:val="clear" w:color="auto" w:fill="auto"/>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 xml:space="preserve">Denise Lee </w:t>
            </w:r>
            <w:proofErr w:type="spellStart"/>
            <w:r w:rsidRPr="00014153">
              <w:rPr>
                <w:rFonts w:ascii="Calibri" w:hAnsi="Calibri"/>
                <w:sz w:val="20"/>
                <w:szCs w:val="20"/>
              </w:rPr>
              <w:t>Gleckel</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Virginia </w:t>
            </w:r>
            <w:proofErr w:type="spellStart"/>
            <w:r w:rsidRPr="00014153">
              <w:rPr>
                <w:rFonts w:ascii="Calibri" w:hAnsi="Calibri"/>
                <w:sz w:val="20"/>
                <w:szCs w:val="20"/>
              </w:rPr>
              <w:t>Goldner</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Mark Goodman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Patricia </w:t>
            </w:r>
            <w:proofErr w:type="spellStart"/>
            <w:r w:rsidRPr="00014153">
              <w:rPr>
                <w:rFonts w:ascii="Calibri" w:hAnsi="Calibri"/>
                <w:sz w:val="20"/>
                <w:szCs w:val="20"/>
              </w:rPr>
              <w:t>Grabel</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Joan Graham</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Mr. &amp; Mrs. Paul Green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Rosie Greene</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Elizabeth Greenstein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John Greenstein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Roger F. </w:t>
            </w:r>
            <w:proofErr w:type="spellStart"/>
            <w:r w:rsidRPr="00014153">
              <w:rPr>
                <w:rFonts w:ascii="Calibri" w:hAnsi="Calibri"/>
                <w:sz w:val="20"/>
                <w:szCs w:val="20"/>
              </w:rPr>
              <w:t>Grefe</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Nadine </w:t>
            </w:r>
            <w:proofErr w:type="spellStart"/>
            <w:r w:rsidRPr="00014153">
              <w:rPr>
                <w:rFonts w:ascii="Calibri" w:hAnsi="Calibri"/>
                <w:sz w:val="20"/>
                <w:szCs w:val="20"/>
              </w:rPr>
              <w:t>Grelsamer</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Vicki Gross</w:t>
            </w:r>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Jerry A. Grossman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Siobhan Haber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Susan and Murray Haber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proofErr w:type="spellStart"/>
            <w:r w:rsidRPr="00014153">
              <w:rPr>
                <w:rFonts w:ascii="Calibri" w:hAnsi="Calibri"/>
                <w:sz w:val="20"/>
                <w:szCs w:val="20"/>
              </w:rPr>
              <w:t>Nazlim</w:t>
            </w:r>
            <w:proofErr w:type="spellEnd"/>
            <w:r w:rsidRPr="00014153">
              <w:rPr>
                <w:rFonts w:ascii="Calibri" w:hAnsi="Calibri"/>
                <w:sz w:val="20"/>
                <w:szCs w:val="20"/>
              </w:rPr>
              <w:t xml:space="preserve"> </w:t>
            </w:r>
            <w:proofErr w:type="spellStart"/>
            <w:r w:rsidRPr="00014153">
              <w:rPr>
                <w:rFonts w:ascii="Calibri" w:hAnsi="Calibri"/>
                <w:sz w:val="20"/>
                <w:szCs w:val="20"/>
              </w:rPr>
              <w:t>Hagmauh</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Jeffrey </w:t>
            </w:r>
            <w:proofErr w:type="spellStart"/>
            <w:r w:rsidRPr="00014153">
              <w:rPr>
                <w:rFonts w:ascii="Calibri" w:hAnsi="Calibri"/>
                <w:sz w:val="20"/>
                <w:szCs w:val="20"/>
              </w:rPr>
              <w:t>Halis</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Yasuko </w:t>
            </w:r>
            <w:proofErr w:type="spellStart"/>
            <w:r w:rsidRPr="00014153">
              <w:rPr>
                <w:rFonts w:ascii="Calibri" w:hAnsi="Calibri"/>
                <w:sz w:val="20"/>
                <w:szCs w:val="20"/>
              </w:rPr>
              <w:t>Hatano</w:t>
            </w:r>
            <w:proofErr w:type="spellEnd"/>
            <w:r w:rsidRPr="00014153">
              <w:rPr>
                <w:rFonts w:ascii="Calibri" w:hAnsi="Calibri"/>
                <w:sz w:val="20"/>
                <w:szCs w:val="20"/>
              </w:rPr>
              <w:t>-Collier</w:t>
            </w:r>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Sharon &amp; Greg Hawkins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Dean Hazama</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Geraldine </w:t>
            </w:r>
            <w:proofErr w:type="spellStart"/>
            <w:r w:rsidRPr="00014153">
              <w:rPr>
                <w:rFonts w:ascii="Calibri" w:hAnsi="Calibri"/>
                <w:sz w:val="20"/>
                <w:szCs w:val="20"/>
              </w:rPr>
              <w:t>Helseth</w:t>
            </w:r>
            <w:proofErr w:type="spellEnd"/>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Peter Herrick</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Annie Herrick</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C. Hugh </w:t>
            </w:r>
            <w:proofErr w:type="spellStart"/>
            <w:r w:rsidRPr="00014153">
              <w:rPr>
                <w:rFonts w:ascii="Calibri" w:hAnsi="Calibri"/>
                <w:sz w:val="20"/>
                <w:szCs w:val="20"/>
              </w:rPr>
              <w:t>Hildesley</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Jeffrey </w:t>
            </w:r>
            <w:proofErr w:type="spellStart"/>
            <w:r w:rsidRPr="00014153">
              <w:rPr>
                <w:rFonts w:ascii="Calibri" w:hAnsi="Calibri"/>
                <w:sz w:val="20"/>
                <w:szCs w:val="20"/>
              </w:rPr>
              <w:t>Himeles</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Lana Hirsch</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Marjorie </w:t>
            </w:r>
            <w:proofErr w:type="spellStart"/>
            <w:r w:rsidRPr="00014153">
              <w:rPr>
                <w:rFonts w:ascii="Calibri" w:hAnsi="Calibri"/>
                <w:sz w:val="20"/>
                <w:szCs w:val="20"/>
              </w:rPr>
              <w:t>Hornik</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proofErr w:type="spellStart"/>
            <w:r w:rsidRPr="00014153">
              <w:rPr>
                <w:rFonts w:ascii="Calibri" w:hAnsi="Calibri"/>
                <w:sz w:val="20"/>
                <w:szCs w:val="20"/>
              </w:rPr>
              <w:t>Matheus</w:t>
            </w:r>
            <w:proofErr w:type="spellEnd"/>
            <w:r w:rsidRPr="00014153">
              <w:rPr>
                <w:rFonts w:ascii="Calibri" w:hAnsi="Calibri"/>
                <w:sz w:val="20"/>
                <w:szCs w:val="20"/>
              </w:rPr>
              <w:t xml:space="preserve"> Gerardus Hovers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Jacqueline </w:t>
            </w:r>
            <w:proofErr w:type="spellStart"/>
            <w:r w:rsidRPr="00014153">
              <w:rPr>
                <w:rFonts w:ascii="Calibri" w:hAnsi="Calibri"/>
                <w:sz w:val="20"/>
                <w:szCs w:val="20"/>
              </w:rPr>
              <w:t>Hudak</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Thomas and Ginny Hughes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Suzanne </w:t>
            </w:r>
            <w:proofErr w:type="spellStart"/>
            <w:r w:rsidRPr="00014153">
              <w:rPr>
                <w:rFonts w:ascii="Calibri" w:hAnsi="Calibri"/>
                <w:sz w:val="20"/>
                <w:szCs w:val="20"/>
              </w:rPr>
              <w:t>Iasenza</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Carl and Gail Icahn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Dr. Evan </w:t>
            </w:r>
            <w:proofErr w:type="spellStart"/>
            <w:r w:rsidRPr="00014153">
              <w:rPr>
                <w:rFonts w:ascii="Calibri" w:hAnsi="Calibri"/>
                <w:sz w:val="20"/>
                <w:szCs w:val="20"/>
              </w:rPr>
              <w:t>Imber</w:t>
            </w:r>
            <w:proofErr w:type="spellEnd"/>
            <w:r w:rsidRPr="00014153">
              <w:rPr>
                <w:rFonts w:ascii="Calibri" w:hAnsi="Calibri"/>
                <w:sz w:val="20"/>
                <w:szCs w:val="20"/>
              </w:rPr>
              <w:t>-Black</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Justin B. Israel</w:t>
            </w:r>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Michael C. Jackson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Patricia Jacobs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Aron Janssen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Robert and Gail </w:t>
            </w:r>
            <w:proofErr w:type="spellStart"/>
            <w:r w:rsidRPr="00014153">
              <w:rPr>
                <w:rFonts w:ascii="Calibri" w:hAnsi="Calibri"/>
                <w:sz w:val="20"/>
                <w:szCs w:val="20"/>
              </w:rPr>
              <w:t>Janukowicz</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Paul and Barbara </w:t>
            </w:r>
            <w:proofErr w:type="spellStart"/>
            <w:r w:rsidRPr="00014153">
              <w:rPr>
                <w:rFonts w:ascii="Calibri" w:hAnsi="Calibri"/>
                <w:sz w:val="20"/>
                <w:szCs w:val="20"/>
              </w:rPr>
              <w:t>Jenkel</w:t>
            </w:r>
            <w:proofErr w:type="spellEnd"/>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Richard &amp; Laura Johnson</w:t>
            </w:r>
          </w:p>
        </w:tc>
      </w:tr>
      <w:tr w:rsidR="00014153" w:rsidRPr="00014153" w:rsidTr="00E01AAC">
        <w:trPr>
          <w:trHeight w:val="300"/>
        </w:trPr>
        <w:tc>
          <w:tcPr>
            <w:tcW w:w="5275" w:type="dxa"/>
            <w:tcBorders>
              <w:top w:val="nil"/>
              <w:left w:val="nil"/>
              <w:bottom w:val="nil"/>
              <w:right w:val="nil"/>
            </w:tcBorders>
            <w:shd w:val="clear" w:color="auto" w:fill="auto"/>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Jill Jones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lastRenderedPageBreak/>
              <w:t>Robert W. Jones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Michael Jones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Marion Jones</w:t>
            </w:r>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Phyllis &amp; Donald Kahn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Thomas and Marilyn Kahn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Laurie Kaplan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Donald and </w:t>
            </w:r>
            <w:proofErr w:type="spellStart"/>
            <w:r w:rsidRPr="00014153">
              <w:rPr>
                <w:rFonts w:ascii="Calibri" w:hAnsi="Calibri"/>
                <w:sz w:val="20"/>
                <w:szCs w:val="20"/>
              </w:rPr>
              <w:t>Cindie</w:t>
            </w:r>
            <w:proofErr w:type="spellEnd"/>
            <w:r w:rsidRPr="00014153">
              <w:rPr>
                <w:rFonts w:ascii="Calibri" w:hAnsi="Calibri"/>
                <w:sz w:val="20"/>
                <w:szCs w:val="20"/>
              </w:rPr>
              <w:t xml:space="preserve"> </w:t>
            </w:r>
            <w:proofErr w:type="spellStart"/>
            <w:r w:rsidRPr="00014153">
              <w:rPr>
                <w:rFonts w:ascii="Calibri" w:hAnsi="Calibri"/>
                <w:sz w:val="20"/>
                <w:szCs w:val="20"/>
              </w:rPr>
              <w:t>Kastenbaum</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Elana Katz</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Susan and Robert Keiser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Maureen Kelly</w:t>
            </w:r>
          </w:p>
        </w:tc>
      </w:tr>
      <w:tr w:rsidR="00014153" w:rsidRPr="00014153" w:rsidTr="00E01AAC">
        <w:trPr>
          <w:trHeight w:val="300"/>
        </w:trPr>
        <w:tc>
          <w:tcPr>
            <w:tcW w:w="5275" w:type="dxa"/>
            <w:tcBorders>
              <w:top w:val="nil"/>
              <w:left w:val="nil"/>
              <w:bottom w:val="nil"/>
              <w:right w:val="nil"/>
            </w:tcBorders>
            <w:shd w:val="clear" w:color="auto" w:fill="auto"/>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Doris Kempner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Michael and Tori Kempner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Doris Kempner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Carl </w:t>
            </w:r>
            <w:proofErr w:type="spellStart"/>
            <w:r w:rsidRPr="00014153">
              <w:rPr>
                <w:rFonts w:ascii="Calibri" w:hAnsi="Calibri"/>
                <w:sz w:val="20"/>
                <w:szCs w:val="20"/>
              </w:rPr>
              <w:t>abd</w:t>
            </w:r>
            <w:proofErr w:type="spellEnd"/>
            <w:r w:rsidRPr="00014153">
              <w:rPr>
                <w:rFonts w:ascii="Calibri" w:hAnsi="Calibri"/>
                <w:sz w:val="20"/>
                <w:szCs w:val="20"/>
              </w:rPr>
              <w:t xml:space="preserve"> Valerie Kempner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Thomas and Ann Kempner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Robert Kenny</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Ian </w:t>
            </w:r>
            <w:proofErr w:type="spellStart"/>
            <w:r w:rsidRPr="00014153">
              <w:rPr>
                <w:rFonts w:ascii="Calibri" w:hAnsi="Calibri"/>
                <w:sz w:val="20"/>
                <w:szCs w:val="20"/>
              </w:rPr>
              <w:t>Kerner</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David Kezur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Donald Kahn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Mr. &amp; Mrs. Lee Paul </w:t>
            </w:r>
            <w:proofErr w:type="spellStart"/>
            <w:r w:rsidRPr="00014153">
              <w:rPr>
                <w:rFonts w:ascii="Calibri" w:hAnsi="Calibri"/>
                <w:sz w:val="20"/>
                <w:szCs w:val="20"/>
              </w:rPr>
              <w:t>Klingenstein</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Mr. and Mrs. William </w:t>
            </w:r>
            <w:proofErr w:type="spellStart"/>
            <w:r w:rsidRPr="00014153">
              <w:rPr>
                <w:rFonts w:ascii="Calibri" w:hAnsi="Calibri"/>
                <w:sz w:val="20"/>
                <w:szCs w:val="20"/>
              </w:rPr>
              <w:t>Klingenstein</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Thomas D. </w:t>
            </w:r>
            <w:proofErr w:type="spellStart"/>
            <w:r w:rsidRPr="00014153">
              <w:rPr>
                <w:rFonts w:ascii="Calibri" w:hAnsi="Calibri"/>
                <w:sz w:val="20"/>
                <w:szCs w:val="20"/>
              </w:rPr>
              <w:t>Klingenstein</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Chuck </w:t>
            </w:r>
            <w:proofErr w:type="spellStart"/>
            <w:r w:rsidRPr="00014153">
              <w:rPr>
                <w:rFonts w:ascii="Calibri" w:hAnsi="Calibri"/>
                <w:sz w:val="20"/>
                <w:szCs w:val="20"/>
              </w:rPr>
              <w:t>Knauss</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Cynthia Koch</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Deborah </w:t>
            </w:r>
            <w:proofErr w:type="spellStart"/>
            <w:r w:rsidRPr="00014153">
              <w:rPr>
                <w:rFonts w:ascii="Calibri" w:hAnsi="Calibri"/>
                <w:sz w:val="20"/>
                <w:szCs w:val="20"/>
              </w:rPr>
              <w:t>Koltcher</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Victor </w:t>
            </w:r>
            <w:proofErr w:type="spellStart"/>
            <w:r w:rsidRPr="00014153">
              <w:rPr>
                <w:rFonts w:ascii="Calibri" w:hAnsi="Calibri"/>
                <w:sz w:val="20"/>
                <w:szCs w:val="20"/>
              </w:rPr>
              <w:t>Kovner</w:t>
            </w:r>
            <w:proofErr w:type="spellEnd"/>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 xml:space="preserve">John &amp; Denise </w:t>
            </w:r>
            <w:proofErr w:type="spellStart"/>
            <w:r w:rsidRPr="00014153">
              <w:rPr>
                <w:rFonts w:ascii="Calibri" w:hAnsi="Calibri"/>
                <w:sz w:val="20"/>
                <w:szCs w:val="20"/>
              </w:rPr>
              <w:t>Kuendig</w:t>
            </w:r>
            <w:proofErr w:type="spellEnd"/>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Julie &amp; Jeff Kuhn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Julie Kuhn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Joel Kushner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Christopher </w:t>
            </w:r>
            <w:proofErr w:type="spellStart"/>
            <w:r w:rsidRPr="00014153">
              <w:rPr>
                <w:rFonts w:ascii="Calibri" w:hAnsi="Calibri"/>
                <w:sz w:val="20"/>
                <w:szCs w:val="20"/>
              </w:rPr>
              <w:t>LaCroix</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Donna </w:t>
            </w:r>
            <w:proofErr w:type="spellStart"/>
            <w:r w:rsidRPr="00014153">
              <w:rPr>
                <w:rFonts w:ascii="Calibri" w:hAnsi="Calibri"/>
                <w:sz w:val="20"/>
                <w:szCs w:val="20"/>
              </w:rPr>
              <w:t>Laikind</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Joann and Robert Todd Lang</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proofErr w:type="spellStart"/>
            <w:r w:rsidRPr="00014153">
              <w:rPr>
                <w:rFonts w:ascii="Calibri" w:hAnsi="Calibri"/>
                <w:sz w:val="20"/>
                <w:szCs w:val="20"/>
              </w:rPr>
              <w:t>Amichai</w:t>
            </w:r>
            <w:proofErr w:type="spellEnd"/>
            <w:r w:rsidRPr="00014153">
              <w:rPr>
                <w:rFonts w:ascii="Calibri" w:hAnsi="Calibri"/>
                <w:sz w:val="20"/>
                <w:szCs w:val="20"/>
              </w:rPr>
              <w:t xml:space="preserve"> Lau-</w:t>
            </w:r>
            <w:proofErr w:type="spellStart"/>
            <w:r w:rsidRPr="00014153">
              <w:rPr>
                <w:rFonts w:ascii="Calibri" w:hAnsi="Calibri"/>
                <w:sz w:val="20"/>
                <w:szCs w:val="20"/>
              </w:rPr>
              <w:t>lavie</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Patsy and Robert </w:t>
            </w:r>
            <w:proofErr w:type="spellStart"/>
            <w:r w:rsidRPr="00014153">
              <w:rPr>
                <w:rFonts w:ascii="Calibri" w:hAnsi="Calibri"/>
                <w:sz w:val="20"/>
                <w:szCs w:val="20"/>
              </w:rPr>
              <w:t>LaViano</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Richard &amp; Marilyn Law</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Andrea </w:t>
            </w:r>
            <w:proofErr w:type="spellStart"/>
            <w:r w:rsidRPr="00014153">
              <w:rPr>
                <w:rFonts w:ascii="Calibri" w:hAnsi="Calibri"/>
                <w:sz w:val="20"/>
                <w:szCs w:val="20"/>
              </w:rPr>
              <w:t>LaZaro</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Betsy and Marc Leavitt</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Beth Lee</w:t>
            </w:r>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Matthew Leeds</w:t>
            </w:r>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Alison Baker Leeds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Jack Levin</w:t>
            </w:r>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Susan Levy</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lastRenderedPageBreak/>
              <w:t>Karen Lewis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Catherine Lewis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Chris Vander Linde</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Michael and Tina </w:t>
            </w:r>
            <w:proofErr w:type="spellStart"/>
            <w:r w:rsidRPr="00014153">
              <w:rPr>
                <w:rFonts w:ascii="Calibri" w:hAnsi="Calibri"/>
                <w:sz w:val="20"/>
                <w:szCs w:val="20"/>
              </w:rPr>
              <w:t>Lobel</w:t>
            </w:r>
            <w:proofErr w:type="spellEnd"/>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 xml:space="preserve">Linda </w:t>
            </w:r>
            <w:proofErr w:type="spellStart"/>
            <w:r w:rsidRPr="00014153">
              <w:rPr>
                <w:rFonts w:ascii="Calibri" w:hAnsi="Calibri"/>
                <w:sz w:val="20"/>
                <w:szCs w:val="20"/>
              </w:rPr>
              <w:t>Lockspeiser</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John L. Loeb, Jr.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Jeanette Loeb</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Dr. Adi Loebl and Dr. Monica Altman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Adriana Londono</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William Louis-Dreyfus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Colin </w:t>
            </w:r>
            <w:proofErr w:type="spellStart"/>
            <w:r w:rsidRPr="00014153">
              <w:rPr>
                <w:rFonts w:ascii="Calibri" w:hAnsi="Calibri"/>
                <w:sz w:val="20"/>
                <w:szCs w:val="20"/>
              </w:rPr>
              <w:t>Maclellan</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John and Marie </w:t>
            </w:r>
            <w:proofErr w:type="spellStart"/>
            <w:r w:rsidRPr="00014153">
              <w:rPr>
                <w:rFonts w:ascii="Calibri" w:hAnsi="Calibri"/>
                <w:sz w:val="20"/>
                <w:szCs w:val="20"/>
              </w:rPr>
              <w:t>Magliano</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proofErr w:type="spellStart"/>
            <w:r w:rsidRPr="00014153">
              <w:rPr>
                <w:rFonts w:ascii="Calibri" w:hAnsi="Calibri"/>
                <w:sz w:val="20"/>
                <w:szCs w:val="20"/>
              </w:rPr>
              <w:t>Sachie</w:t>
            </w:r>
            <w:proofErr w:type="spellEnd"/>
            <w:r w:rsidRPr="00014153">
              <w:rPr>
                <w:rFonts w:ascii="Calibri" w:hAnsi="Calibri"/>
                <w:sz w:val="20"/>
                <w:szCs w:val="20"/>
              </w:rPr>
              <w:t xml:space="preserve"> </w:t>
            </w:r>
            <w:proofErr w:type="spellStart"/>
            <w:r w:rsidRPr="00014153">
              <w:rPr>
                <w:rFonts w:ascii="Calibri" w:hAnsi="Calibri"/>
                <w:sz w:val="20"/>
                <w:szCs w:val="20"/>
              </w:rPr>
              <w:t>Makishi</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Marc and Lisa Malloy</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Pat and Larry Mann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Jean Malpas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Lauren Marcus</w:t>
            </w:r>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 xml:space="preserve">Eleanor E. </w:t>
            </w:r>
            <w:proofErr w:type="spellStart"/>
            <w:r w:rsidRPr="00014153">
              <w:rPr>
                <w:rFonts w:ascii="Calibri" w:hAnsi="Calibri"/>
                <w:sz w:val="20"/>
                <w:szCs w:val="20"/>
              </w:rPr>
              <w:t>Mascheroni</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Arthur Maslow</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Jeremy </w:t>
            </w:r>
            <w:proofErr w:type="spellStart"/>
            <w:r w:rsidRPr="00014153">
              <w:rPr>
                <w:rFonts w:ascii="Calibri" w:hAnsi="Calibri"/>
                <w:sz w:val="20"/>
                <w:szCs w:val="20"/>
              </w:rPr>
              <w:t>Matz</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Patrick McCourt</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Frank Wells McDermott</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Eileen McGill</w:t>
            </w:r>
          </w:p>
        </w:tc>
      </w:tr>
      <w:tr w:rsidR="00014153" w:rsidRPr="00014153" w:rsidTr="00E01AAC">
        <w:trPr>
          <w:trHeight w:val="300"/>
        </w:trPr>
        <w:tc>
          <w:tcPr>
            <w:tcW w:w="5275" w:type="dxa"/>
            <w:tcBorders>
              <w:top w:val="nil"/>
              <w:left w:val="nil"/>
              <w:bottom w:val="nil"/>
              <w:right w:val="nil"/>
            </w:tcBorders>
            <w:shd w:val="clear" w:color="auto" w:fill="auto"/>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 xml:space="preserve">Zack </w:t>
            </w:r>
            <w:proofErr w:type="spellStart"/>
            <w:r w:rsidRPr="00014153">
              <w:rPr>
                <w:rFonts w:ascii="Calibri" w:hAnsi="Calibri"/>
                <w:sz w:val="20"/>
                <w:szCs w:val="20"/>
              </w:rPr>
              <w:t>Medoff</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Joyce </w:t>
            </w:r>
            <w:proofErr w:type="spellStart"/>
            <w:r w:rsidRPr="00014153">
              <w:rPr>
                <w:rFonts w:ascii="Calibri" w:hAnsi="Calibri"/>
                <w:sz w:val="20"/>
                <w:szCs w:val="20"/>
              </w:rPr>
              <w:t>Menschel</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Carolyn and Eugene Mercy</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Marsha and Kenneth Mifflin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Patricia Miles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Zack Miller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Marjorie and Morgan Miller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Edwina S. Millington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Alan </w:t>
            </w:r>
            <w:proofErr w:type="spellStart"/>
            <w:r w:rsidRPr="00014153">
              <w:rPr>
                <w:rFonts w:ascii="Calibri" w:hAnsi="Calibri"/>
                <w:sz w:val="20"/>
                <w:szCs w:val="20"/>
              </w:rPr>
              <w:t>Mirken</w:t>
            </w:r>
            <w:proofErr w:type="spellEnd"/>
            <w:r w:rsidRPr="00014153">
              <w:rPr>
                <w:rFonts w:ascii="Calibri" w:hAnsi="Calibri"/>
                <w:sz w:val="20"/>
                <w:szCs w:val="20"/>
              </w:rPr>
              <w:t xml:space="preserve"> ǂ</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Jennifer </w:t>
            </w:r>
            <w:proofErr w:type="spellStart"/>
            <w:r w:rsidRPr="00014153">
              <w:rPr>
                <w:rFonts w:ascii="Calibri" w:hAnsi="Calibri"/>
                <w:sz w:val="20"/>
                <w:szCs w:val="20"/>
              </w:rPr>
              <w:t>Monsky</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Mario </w:t>
            </w:r>
            <w:proofErr w:type="spellStart"/>
            <w:r w:rsidRPr="00014153">
              <w:rPr>
                <w:rFonts w:ascii="Calibri" w:hAnsi="Calibri"/>
                <w:sz w:val="20"/>
                <w:szCs w:val="20"/>
              </w:rPr>
              <w:t>Monticciolo</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Daniel Morales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Susan Morales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Stewart Morel</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Constance Morrill</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Lindsay Morris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Lester and </w:t>
            </w:r>
            <w:proofErr w:type="spellStart"/>
            <w:r w:rsidRPr="00014153">
              <w:rPr>
                <w:rFonts w:ascii="Calibri" w:hAnsi="Calibri"/>
                <w:sz w:val="20"/>
                <w:szCs w:val="20"/>
              </w:rPr>
              <w:t>Dinny</w:t>
            </w:r>
            <w:proofErr w:type="spellEnd"/>
            <w:r w:rsidRPr="00014153">
              <w:rPr>
                <w:rFonts w:ascii="Calibri" w:hAnsi="Calibri"/>
                <w:sz w:val="20"/>
                <w:szCs w:val="20"/>
              </w:rPr>
              <w:t xml:space="preserve"> Morse</w:t>
            </w:r>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 xml:space="preserve">Kenneth F. </w:t>
            </w:r>
            <w:proofErr w:type="spellStart"/>
            <w:r w:rsidRPr="00014153">
              <w:rPr>
                <w:rFonts w:ascii="Calibri" w:hAnsi="Calibri"/>
                <w:sz w:val="20"/>
                <w:szCs w:val="20"/>
              </w:rPr>
              <w:t>Mountcastle</w:t>
            </w:r>
            <w:proofErr w:type="spellEnd"/>
            <w:r w:rsidRPr="00014153">
              <w:rPr>
                <w:rFonts w:ascii="Calibri" w:hAnsi="Calibri"/>
                <w:sz w:val="20"/>
                <w:szCs w:val="20"/>
              </w:rPr>
              <w:t>, Jr.</w:t>
            </w:r>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Manny Munoz</w:t>
            </w:r>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Jennifer Murayama</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lastRenderedPageBreak/>
              <w:t xml:space="preserve">Bob </w:t>
            </w:r>
            <w:proofErr w:type="spellStart"/>
            <w:r w:rsidRPr="00014153">
              <w:rPr>
                <w:rFonts w:ascii="Calibri" w:hAnsi="Calibri"/>
                <w:sz w:val="20"/>
                <w:szCs w:val="20"/>
              </w:rPr>
              <w:t>Murtagh</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Kerry </w:t>
            </w:r>
            <w:proofErr w:type="spellStart"/>
            <w:r w:rsidRPr="00014153">
              <w:rPr>
                <w:rFonts w:ascii="Calibri" w:hAnsi="Calibri"/>
                <w:sz w:val="20"/>
                <w:szCs w:val="20"/>
              </w:rPr>
              <w:t>Murtagh</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Richard Myers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Beth and Joshua Nash</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Sarah </w:t>
            </w:r>
            <w:proofErr w:type="spellStart"/>
            <w:r w:rsidRPr="00014153">
              <w:rPr>
                <w:rFonts w:ascii="Calibri" w:hAnsi="Calibri"/>
                <w:sz w:val="20"/>
                <w:szCs w:val="20"/>
              </w:rPr>
              <w:t>Nedwek</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 Enid </w:t>
            </w:r>
            <w:proofErr w:type="spellStart"/>
            <w:r w:rsidRPr="00014153">
              <w:rPr>
                <w:rFonts w:ascii="Calibri" w:hAnsi="Calibri"/>
                <w:sz w:val="20"/>
                <w:szCs w:val="20"/>
              </w:rPr>
              <w:t>Nemy</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Linda Nesbitt</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Alice Netter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Eileen Newman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Norah Nicholson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proofErr w:type="spellStart"/>
            <w:r w:rsidRPr="00014153">
              <w:rPr>
                <w:rFonts w:ascii="Calibri" w:hAnsi="Calibri"/>
                <w:sz w:val="20"/>
                <w:szCs w:val="20"/>
              </w:rPr>
              <w:t>Moriko</w:t>
            </w:r>
            <w:proofErr w:type="spellEnd"/>
            <w:r w:rsidRPr="00014153">
              <w:rPr>
                <w:rFonts w:ascii="Calibri" w:hAnsi="Calibri"/>
                <w:sz w:val="20"/>
                <w:szCs w:val="20"/>
              </w:rPr>
              <w:t xml:space="preserve"> Nishiura</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Evan Galen and Steve </w:t>
            </w:r>
            <w:proofErr w:type="spellStart"/>
            <w:r w:rsidRPr="00014153">
              <w:rPr>
                <w:rFonts w:ascii="Calibri" w:hAnsi="Calibri"/>
                <w:sz w:val="20"/>
                <w:szCs w:val="20"/>
              </w:rPr>
              <w:t>Novick</w:t>
            </w:r>
            <w:proofErr w:type="spellEnd"/>
          </w:p>
        </w:tc>
      </w:tr>
      <w:tr w:rsidR="00014153" w:rsidRPr="00014153" w:rsidTr="00E01AAC">
        <w:trPr>
          <w:trHeight w:val="300"/>
        </w:trPr>
        <w:tc>
          <w:tcPr>
            <w:tcW w:w="5275" w:type="dxa"/>
            <w:tcBorders>
              <w:top w:val="nil"/>
              <w:left w:val="nil"/>
              <w:bottom w:val="nil"/>
              <w:right w:val="nil"/>
            </w:tcBorders>
            <w:shd w:val="clear" w:color="auto" w:fill="auto"/>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 xml:space="preserve">Anthony C. J. </w:t>
            </w:r>
            <w:proofErr w:type="spellStart"/>
            <w:r w:rsidRPr="00014153">
              <w:rPr>
                <w:rFonts w:ascii="Calibri" w:hAnsi="Calibri"/>
                <w:sz w:val="20"/>
                <w:szCs w:val="20"/>
              </w:rPr>
              <w:t>Nuland</w:t>
            </w:r>
            <w:proofErr w:type="spellEnd"/>
            <w:r w:rsidRPr="00014153">
              <w:rPr>
                <w:rFonts w:ascii="Calibri" w:hAnsi="Calibri"/>
                <w:sz w:val="20"/>
                <w:szCs w:val="20"/>
              </w:rPr>
              <w:t xml:space="preserve"> &amp; Alexandra Simmons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Arden O'Connor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Roseann O'Donnell</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Jean and Michael O'Dowd</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Constance </w:t>
            </w:r>
            <w:proofErr w:type="spellStart"/>
            <w:r w:rsidRPr="00014153">
              <w:rPr>
                <w:rFonts w:ascii="Calibri" w:hAnsi="Calibri"/>
                <w:sz w:val="20"/>
                <w:szCs w:val="20"/>
              </w:rPr>
              <w:t>Oehmler</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Nancy and Morris </w:t>
            </w:r>
            <w:proofErr w:type="spellStart"/>
            <w:r w:rsidRPr="00014153">
              <w:rPr>
                <w:rFonts w:ascii="Calibri" w:hAnsi="Calibri"/>
                <w:sz w:val="20"/>
                <w:szCs w:val="20"/>
              </w:rPr>
              <w:t>Offit</w:t>
            </w:r>
            <w:proofErr w:type="spellEnd"/>
          </w:p>
        </w:tc>
      </w:tr>
      <w:tr w:rsidR="00014153" w:rsidRPr="00014153" w:rsidTr="00E01AAC">
        <w:trPr>
          <w:trHeight w:val="300"/>
        </w:trPr>
        <w:tc>
          <w:tcPr>
            <w:tcW w:w="5275" w:type="dxa"/>
            <w:tcBorders>
              <w:top w:val="nil"/>
              <w:left w:val="nil"/>
              <w:bottom w:val="nil"/>
              <w:right w:val="nil"/>
            </w:tcBorders>
            <w:shd w:val="clear" w:color="auto" w:fill="auto"/>
            <w:vAlign w:val="center"/>
            <w:hideMark/>
          </w:tcPr>
          <w:p w:rsidR="00014153" w:rsidRPr="00014153" w:rsidRDefault="00014153" w:rsidP="00014153">
            <w:pPr>
              <w:rPr>
                <w:rFonts w:ascii="Calibri" w:hAnsi="Calibri"/>
                <w:sz w:val="20"/>
                <w:szCs w:val="20"/>
              </w:rPr>
            </w:pPr>
            <w:proofErr w:type="spellStart"/>
            <w:r w:rsidRPr="00014153">
              <w:rPr>
                <w:rFonts w:ascii="Calibri" w:hAnsi="Calibri"/>
                <w:sz w:val="20"/>
                <w:szCs w:val="20"/>
              </w:rPr>
              <w:t>Eshter</w:t>
            </w:r>
            <w:proofErr w:type="spellEnd"/>
            <w:r w:rsidRPr="00014153">
              <w:rPr>
                <w:rFonts w:ascii="Calibri" w:hAnsi="Calibri"/>
                <w:sz w:val="20"/>
                <w:szCs w:val="20"/>
              </w:rPr>
              <w:t xml:space="preserve"> Oh</w:t>
            </w:r>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John O'Neill</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Katie and Peter O'Neill</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John R. and Kathleen O'Neill</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Debra Oppenheim and Herb Schneider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Paula Oppenheim</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Jane L. </w:t>
            </w:r>
            <w:proofErr w:type="spellStart"/>
            <w:r w:rsidRPr="00014153">
              <w:rPr>
                <w:rFonts w:ascii="Calibri" w:hAnsi="Calibri"/>
                <w:sz w:val="20"/>
                <w:szCs w:val="20"/>
              </w:rPr>
              <w:t>Overman</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Peggy Papp</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Gene </w:t>
            </w:r>
            <w:proofErr w:type="spellStart"/>
            <w:r w:rsidRPr="00014153">
              <w:rPr>
                <w:rFonts w:ascii="Calibri" w:hAnsi="Calibri"/>
                <w:sz w:val="20"/>
                <w:szCs w:val="20"/>
              </w:rPr>
              <w:t>Parseghian</w:t>
            </w:r>
            <w:proofErr w:type="spellEnd"/>
          </w:p>
        </w:tc>
      </w:tr>
      <w:tr w:rsidR="00014153" w:rsidRPr="00014153" w:rsidTr="00E01AAC">
        <w:trPr>
          <w:trHeight w:val="300"/>
        </w:trPr>
        <w:tc>
          <w:tcPr>
            <w:tcW w:w="5275" w:type="dxa"/>
            <w:tcBorders>
              <w:top w:val="nil"/>
              <w:left w:val="nil"/>
              <w:bottom w:val="nil"/>
              <w:right w:val="nil"/>
            </w:tcBorders>
            <w:shd w:val="clear" w:color="auto" w:fill="auto"/>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Partly Cloudy People</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Jeffrey </w:t>
            </w:r>
            <w:proofErr w:type="spellStart"/>
            <w:r w:rsidRPr="00014153">
              <w:rPr>
                <w:rFonts w:ascii="Calibri" w:hAnsi="Calibri"/>
                <w:sz w:val="20"/>
                <w:szCs w:val="20"/>
              </w:rPr>
              <w:t>Pasek</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Doris and Martin Payson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Samuel P. Peabody</w:t>
            </w:r>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Judith Stern Peck</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Judith Stern Peck</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J. Brian Peters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Mason Pettit</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Elise </w:t>
            </w:r>
            <w:proofErr w:type="spellStart"/>
            <w:r w:rsidRPr="00014153">
              <w:rPr>
                <w:rFonts w:ascii="Calibri" w:hAnsi="Calibri"/>
                <w:sz w:val="20"/>
                <w:szCs w:val="20"/>
              </w:rPr>
              <w:t>Pettus</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Judy Philips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Robert A. Piazza</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Susan Pines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Laura J. </w:t>
            </w:r>
            <w:proofErr w:type="spellStart"/>
            <w:r w:rsidRPr="00014153">
              <w:rPr>
                <w:rFonts w:ascii="Calibri" w:hAnsi="Calibri"/>
                <w:sz w:val="20"/>
                <w:szCs w:val="20"/>
              </w:rPr>
              <w:t>Pires</w:t>
            </w:r>
            <w:proofErr w:type="spellEnd"/>
            <w:r w:rsidRPr="00014153">
              <w:rPr>
                <w:rFonts w:ascii="Calibri" w:hAnsi="Calibri"/>
                <w:sz w:val="20"/>
                <w:szCs w:val="20"/>
              </w:rPr>
              <w:t>-Hester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Lynn </w:t>
            </w:r>
            <w:proofErr w:type="spellStart"/>
            <w:r w:rsidRPr="00014153">
              <w:rPr>
                <w:rFonts w:ascii="Calibri" w:hAnsi="Calibri"/>
                <w:sz w:val="20"/>
                <w:szCs w:val="20"/>
              </w:rPr>
              <w:t>Pistilli</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Julie Press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Rebecca </w:t>
            </w:r>
            <w:proofErr w:type="spellStart"/>
            <w:r w:rsidRPr="00014153">
              <w:rPr>
                <w:rFonts w:ascii="Calibri" w:hAnsi="Calibri"/>
                <w:sz w:val="20"/>
                <w:szCs w:val="20"/>
              </w:rPr>
              <w:t>Quaytman</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lastRenderedPageBreak/>
              <w:t xml:space="preserve">Mary Ann </w:t>
            </w:r>
            <w:proofErr w:type="spellStart"/>
            <w:r w:rsidRPr="00014153">
              <w:rPr>
                <w:rFonts w:ascii="Calibri" w:hAnsi="Calibri"/>
                <w:sz w:val="20"/>
                <w:szCs w:val="20"/>
              </w:rPr>
              <w:t>Quinson</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Grier </w:t>
            </w:r>
            <w:proofErr w:type="spellStart"/>
            <w:r w:rsidRPr="00014153">
              <w:rPr>
                <w:rFonts w:ascii="Calibri" w:hAnsi="Calibri"/>
                <w:sz w:val="20"/>
                <w:szCs w:val="20"/>
              </w:rPr>
              <w:t>Raggio</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Lauren </w:t>
            </w:r>
            <w:proofErr w:type="spellStart"/>
            <w:r w:rsidRPr="00014153">
              <w:rPr>
                <w:rFonts w:ascii="Calibri" w:hAnsi="Calibri"/>
                <w:sz w:val="20"/>
                <w:szCs w:val="20"/>
              </w:rPr>
              <w:t>Ramsby</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Cynthia Reed</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John </w:t>
            </w:r>
            <w:proofErr w:type="spellStart"/>
            <w:r w:rsidRPr="00014153">
              <w:rPr>
                <w:rFonts w:ascii="Calibri" w:hAnsi="Calibri"/>
                <w:sz w:val="20"/>
                <w:szCs w:val="20"/>
              </w:rPr>
              <w:t>Reinsberg</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Mimi </w:t>
            </w:r>
            <w:proofErr w:type="spellStart"/>
            <w:r w:rsidRPr="00014153">
              <w:rPr>
                <w:rFonts w:ascii="Calibri" w:hAnsi="Calibri"/>
                <w:sz w:val="20"/>
                <w:szCs w:val="20"/>
              </w:rPr>
              <w:t>Renchner</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Jack </w:t>
            </w:r>
            <w:proofErr w:type="spellStart"/>
            <w:r w:rsidRPr="00014153">
              <w:rPr>
                <w:rFonts w:ascii="Calibri" w:hAnsi="Calibri"/>
                <w:sz w:val="20"/>
                <w:szCs w:val="20"/>
              </w:rPr>
              <w:t>Rennert</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Jane and Eliot </w:t>
            </w:r>
            <w:proofErr w:type="spellStart"/>
            <w:r w:rsidRPr="00014153">
              <w:rPr>
                <w:rFonts w:ascii="Calibri" w:hAnsi="Calibri"/>
                <w:sz w:val="20"/>
                <w:szCs w:val="20"/>
              </w:rPr>
              <w:t>Rennert</w:t>
            </w:r>
            <w:proofErr w:type="spellEnd"/>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Marie Roberts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Leslie Roberts</w:t>
            </w:r>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proofErr w:type="spellStart"/>
            <w:r w:rsidRPr="00014153">
              <w:rPr>
                <w:rFonts w:ascii="Calibri" w:hAnsi="Calibri"/>
                <w:sz w:val="20"/>
                <w:szCs w:val="20"/>
              </w:rPr>
              <w:t>Georgeanna</w:t>
            </w:r>
            <w:proofErr w:type="spellEnd"/>
            <w:r w:rsidRPr="00014153">
              <w:rPr>
                <w:rFonts w:ascii="Calibri" w:hAnsi="Calibri"/>
                <w:sz w:val="20"/>
                <w:szCs w:val="20"/>
              </w:rPr>
              <w:t>, Dave &amp; Acadia Robinson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Dan Rocker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Gregory T. and Dana Rogers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Tamar </w:t>
            </w:r>
            <w:proofErr w:type="spellStart"/>
            <w:r w:rsidRPr="00014153">
              <w:rPr>
                <w:rFonts w:ascii="Calibri" w:hAnsi="Calibri"/>
                <w:sz w:val="20"/>
                <w:szCs w:val="20"/>
              </w:rPr>
              <w:t>Rogoff</w:t>
            </w:r>
            <w:proofErr w:type="spellEnd"/>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Megan Romano</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Adam R. Rose &amp; Peter R. </w:t>
            </w:r>
            <w:proofErr w:type="spellStart"/>
            <w:r w:rsidRPr="00014153">
              <w:rPr>
                <w:rFonts w:ascii="Calibri" w:hAnsi="Calibri"/>
                <w:sz w:val="20"/>
                <w:szCs w:val="20"/>
              </w:rPr>
              <w:t>McQuillan</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Daniel Rosenbloom</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Doris Rosenthal</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Charles and Phyllis Rosenthal</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Thomas and Abbey </w:t>
            </w:r>
            <w:proofErr w:type="spellStart"/>
            <w:r w:rsidRPr="00014153">
              <w:rPr>
                <w:rFonts w:ascii="Calibri" w:hAnsi="Calibri"/>
                <w:sz w:val="20"/>
                <w:szCs w:val="20"/>
              </w:rPr>
              <w:t>Rosenwald</w:t>
            </w:r>
            <w:proofErr w:type="spellEnd"/>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Philip Ross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Rebecca Ross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Toni Lynn Ross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Cindy and Mark Ross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Robert and Shari </w:t>
            </w:r>
            <w:proofErr w:type="spellStart"/>
            <w:r w:rsidRPr="00014153">
              <w:rPr>
                <w:rFonts w:ascii="Calibri" w:hAnsi="Calibri"/>
                <w:sz w:val="20"/>
                <w:szCs w:val="20"/>
              </w:rPr>
              <w:t>Ruckh</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Jayne and Joseph </w:t>
            </w:r>
            <w:proofErr w:type="spellStart"/>
            <w:r w:rsidRPr="00014153">
              <w:rPr>
                <w:rFonts w:ascii="Calibri" w:hAnsi="Calibri"/>
                <w:sz w:val="20"/>
                <w:szCs w:val="20"/>
              </w:rPr>
              <w:t>Rutigliano</w:t>
            </w:r>
            <w:proofErr w:type="spellEnd"/>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 xml:space="preserve">Margaret </w:t>
            </w:r>
            <w:proofErr w:type="spellStart"/>
            <w:r w:rsidRPr="00014153">
              <w:rPr>
                <w:rFonts w:ascii="Calibri" w:hAnsi="Calibri"/>
                <w:sz w:val="20"/>
                <w:szCs w:val="20"/>
              </w:rPr>
              <w:t>Sallick</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Andrew </w:t>
            </w:r>
            <w:proofErr w:type="spellStart"/>
            <w:r w:rsidRPr="00014153">
              <w:rPr>
                <w:rFonts w:ascii="Calibri" w:hAnsi="Calibri"/>
                <w:sz w:val="20"/>
                <w:szCs w:val="20"/>
              </w:rPr>
              <w:t>Samalin</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Marcia and Marvin </w:t>
            </w:r>
            <w:proofErr w:type="spellStart"/>
            <w:r w:rsidRPr="00014153">
              <w:rPr>
                <w:rFonts w:ascii="Calibri" w:hAnsi="Calibri"/>
                <w:sz w:val="20"/>
                <w:szCs w:val="20"/>
              </w:rPr>
              <w:t>Sameth</w:t>
            </w:r>
            <w:proofErr w:type="spellEnd"/>
          </w:p>
        </w:tc>
      </w:tr>
      <w:tr w:rsidR="00014153" w:rsidRPr="00014153" w:rsidTr="00E01AAC">
        <w:trPr>
          <w:trHeight w:val="300"/>
        </w:trPr>
        <w:tc>
          <w:tcPr>
            <w:tcW w:w="5275" w:type="dxa"/>
            <w:tcBorders>
              <w:top w:val="nil"/>
              <w:left w:val="nil"/>
              <w:bottom w:val="nil"/>
              <w:right w:val="nil"/>
            </w:tcBorders>
            <w:shd w:val="clear" w:color="auto" w:fill="auto"/>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Sheri Sandler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Sheri Sandler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Ellen Sarnoff</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Phil </w:t>
            </w:r>
            <w:proofErr w:type="spellStart"/>
            <w:r w:rsidRPr="00014153">
              <w:rPr>
                <w:rFonts w:ascii="Calibri" w:hAnsi="Calibri"/>
                <w:sz w:val="20"/>
                <w:szCs w:val="20"/>
              </w:rPr>
              <w:t>Scaduto</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Constance Scharf</w:t>
            </w:r>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 xml:space="preserve">Barbara S. </w:t>
            </w:r>
            <w:proofErr w:type="spellStart"/>
            <w:r w:rsidRPr="00014153">
              <w:rPr>
                <w:rFonts w:ascii="Calibri" w:hAnsi="Calibri"/>
                <w:sz w:val="20"/>
                <w:szCs w:val="20"/>
              </w:rPr>
              <w:t>Scharfstein</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Michele and Jose </w:t>
            </w:r>
            <w:proofErr w:type="spellStart"/>
            <w:r w:rsidRPr="00014153">
              <w:rPr>
                <w:rFonts w:ascii="Calibri" w:hAnsi="Calibri"/>
                <w:sz w:val="20"/>
                <w:szCs w:val="20"/>
              </w:rPr>
              <w:t>Scheinkman</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Linda A. </w:t>
            </w:r>
            <w:proofErr w:type="spellStart"/>
            <w:r w:rsidRPr="00014153">
              <w:rPr>
                <w:rFonts w:ascii="Calibri" w:hAnsi="Calibri"/>
                <w:sz w:val="20"/>
                <w:szCs w:val="20"/>
              </w:rPr>
              <w:t>Schlapfer</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Patricia </w:t>
            </w:r>
            <w:proofErr w:type="spellStart"/>
            <w:r w:rsidRPr="00014153">
              <w:rPr>
                <w:rFonts w:ascii="Calibri" w:hAnsi="Calibri"/>
                <w:sz w:val="20"/>
                <w:szCs w:val="20"/>
              </w:rPr>
              <w:t>Schoenfeld</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Timothy </w:t>
            </w:r>
            <w:proofErr w:type="spellStart"/>
            <w:r w:rsidRPr="00014153">
              <w:rPr>
                <w:rFonts w:ascii="Calibri" w:hAnsi="Calibri"/>
                <w:sz w:val="20"/>
                <w:szCs w:val="20"/>
              </w:rPr>
              <w:t>Scholler</w:t>
            </w:r>
            <w:proofErr w:type="spellEnd"/>
            <w:r w:rsidRPr="00014153">
              <w:rPr>
                <w:rFonts w:ascii="Calibri" w:hAnsi="Calibri"/>
                <w:sz w:val="20"/>
                <w:szCs w:val="20"/>
              </w:rPr>
              <w:t xml:space="preserve"> and David Press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Stephen Schonberg</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Joe </w:t>
            </w:r>
            <w:proofErr w:type="spellStart"/>
            <w:r w:rsidRPr="00014153">
              <w:rPr>
                <w:rFonts w:ascii="Calibri" w:hAnsi="Calibri"/>
                <w:sz w:val="20"/>
                <w:szCs w:val="20"/>
              </w:rPr>
              <w:t>Schoonbeek</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Linda </w:t>
            </w:r>
            <w:proofErr w:type="spellStart"/>
            <w:r w:rsidRPr="00014153">
              <w:rPr>
                <w:rFonts w:ascii="Calibri" w:hAnsi="Calibri"/>
                <w:sz w:val="20"/>
                <w:szCs w:val="20"/>
              </w:rPr>
              <w:t>Schuessler</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Gina Schulman</w:t>
            </w:r>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lastRenderedPageBreak/>
              <w:t xml:space="preserve">Sara Lee </w:t>
            </w:r>
            <w:proofErr w:type="spellStart"/>
            <w:r w:rsidRPr="00014153">
              <w:rPr>
                <w:rFonts w:ascii="Calibri" w:hAnsi="Calibri"/>
                <w:sz w:val="20"/>
                <w:szCs w:val="20"/>
              </w:rPr>
              <w:t>Schupf</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Stephen Schwartz</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Robert Schwartz</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Steven B. Schwartz</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Christopher Scott</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Judith </w:t>
            </w:r>
            <w:proofErr w:type="spellStart"/>
            <w:r w:rsidRPr="00014153">
              <w:rPr>
                <w:rFonts w:ascii="Calibri" w:hAnsi="Calibri"/>
                <w:sz w:val="20"/>
                <w:szCs w:val="20"/>
              </w:rPr>
              <w:t>Sennesh</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Grant Shaffer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Lisa </w:t>
            </w:r>
            <w:proofErr w:type="spellStart"/>
            <w:r w:rsidRPr="00014153">
              <w:rPr>
                <w:rFonts w:ascii="Calibri" w:hAnsi="Calibri"/>
                <w:sz w:val="20"/>
                <w:szCs w:val="20"/>
              </w:rPr>
              <w:t>Shatz</w:t>
            </w:r>
            <w:proofErr w:type="spellEnd"/>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 xml:space="preserve">Paul &amp; Maureen </w:t>
            </w:r>
            <w:proofErr w:type="spellStart"/>
            <w:r w:rsidRPr="00014153">
              <w:rPr>
                <w:rFonts w:ascii="Calibri" w:hAnsi="Calibri"/>
                <w:sz w:val="20"/>
                <w:szCs w:val="20"/>
              </w:rPr>
              <w:t>Sheahen</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Marcia Sheinberg</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Dr. Susan </w:t>
            </w:r>
            <w:proofErr w:type="spellStart"/>
            <w:r w:rsidRPr="00014153">
              <w:rPr>
                <w:rFonts w:ascii="Calibri" w:hAnsi="Calibri"/>
                <w:sz w:val="20"/>
                <w:szCs w:val="20"/>
              </w:rPr>
              <w:t>Shimmerlik</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Anne </w:t>
            </w:r>
            <w:proofErr w:type="spellStart"/>
            <w:r w:rsidRPr="00014153">
              <w:rPr>
                <w:rFonts w:ascii="Calibri" w:hAnsi="Calibri"/>
                <w:sz w:val="20"/>
                <w:szCs w:val="20"/>
              </w:rPr>
              <w:t>Shollar</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Stephen Shulman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Alice Shure</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Diane and Tom Silver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Florence and Warren </w:t>
            </w:r>
            <w:proofErr w:type="spellStart"/>
            <w:r w:rsidRPr="00014153">
              <w:rPr>
                <w:rFonts w:ascii="Calibri" w:hAnsi="Calibri"/>
                <w:sz w:val="20"/>
                <w:szCs w:val="20"/>
              </w:rPr>
              <w:t>Sinsheimer</w:t>
            </w:r>
            <w:proofErr w:type="spellEnd"/>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 xml:space="preserve">Ken &amp; Gale </w:t>
            </w:r>
            <w:proofErr w:type="spellStart"/>
            <w:r w:rsidRPr="00014153">
              <w:rPr>
                <w:rFonts w:ascii="Calibri" w:hAnsi="Calibri"/>
                <w:sz w:val="20"/>
                <w:szCs w:val="20"/>
              </w:rPr>
              <w:t>Sitomer</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Ruth Slater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proofErr w:type="spellStart"/>
            <w:r w:rsidRPr="00014153">
              <w:rPr>
                <w:rFonts w:ascii="Calibri" w:hAnsi="Calibri"/>
                <w:sz w:val="20"/>
                <w:szCs w:val="20"/>
              </w:rPr>
              <w:t>Sippio</w:t>
            </w:r>
            <w:proofErr w:type="spellEnd"/>
            <w:r w:rsidRPr="00014153">
              <w:rPr>
                <w:rFonts w:ascii="Calibri" w:hAnsi="Calibri"/>
                <w:sz w:val="20"/>
                <w:szCs w:val="20"/>
              </w:rPr>
              <w:t xml:space="preserve"> Small</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Dr. Kathryn </w:t>
            </w:r>
            <w:proofErr w:type="spellStart"/>
            <w:r w:rsidRPr="00014153">
              <w:rPr>
                <w:rFonts w:ascii="Calibri" w:hAnsi="Calibri"/>
                <w:sz w:val="20"/>
                <w:szCs w:val="20"/>
              </w:rPr>
              <w:t>Smerling</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Michelle Smith</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Lori </w:t>
            </w:r>
            <w:proofErr w:type="spellStart"/>
            <w:r w:rsidRPr="00014153">
              <w:rPr>
                <w:rFonts w:ascii="Calibri" w:hAnsi="Calibri"/>
                <w:sz w:val="20"/>
                <w:szCs w:val="20"/>
              </w:rPr>
              <w:t>Sokol</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Stephen and Helena Sokoloff</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Norman Solomon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Lawrence Sorrel</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Kevin Daniel Souder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Steven Sousa</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Chris </w:t>
            </w:r>
            <w:proofErr w:type="spellStart"/>
            <w:r w:rsidRPr="00014153">
              <w:rPr>
                <w:rFonts w:ascii="Calibri" w:hAnsi="Calibri"/>
                <w:sz w:val="20"/>
                <w:szCs w:val="20"/>
              </w:rPr>
              <w:t>Spano</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Audrey Spiegel</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Joanne </w:t>
            </w:r>
            <w:proofErr w:type="spellStart"/>
            <w:r w:rsidRPr="00014153">
              <w:rPr>
                <w:rFonts w:ascii="Calibri" w:hAnsi="Calibri"/>
                <w:sz w:val="20"/>
                <w:szCs w:val="20"/>
              </w:rPr>
              <w:t>Spinn</w:t>
            </w:r>
            <w:proofErr w:type="spellEnd"/>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 xml:space="preserve">Steven </w:t>
            </w:r>
            <w:proofErr w:type="spellStart"/>
            <w:r w:rsidRPr="00014153">
              <w:rPr>
                <w:rFonts w:ascii="Calibri" w:hAnsi="Calibri"/>
                <w:sz w:val="20"/>
                <w:szCs w:val="20"/>
              </w:rPr>
              <w:t>Spirn</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John </w:t>
            </w:r>
            <w:proofErr w:type="spellStart"/>
            <w:r w:rsidRPr="00014153">
              <w:rPr>
                <w:rFonts w:ascii="Calibri" w:hAnsi="Calibri"/>
                <w:sz w:val="20"/>
                <w:szCs w:val="20"/>
              </w:rPr>
              <w:t>Steever</w:t>
            </w:r>
            <w:proofErr w:type="spellEnd"/>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 xml:space="preserve">Patty </w:t>
            </w:r>
            <w:proofErr w:type="spellStart"/>
            <w:r w:rsidRPr="00014153">
              <w:rPr>
                <w:rFonts w:ascii="Calibri" w:hAnsi="Calibri"/>
                <w:sz w:val="20"/>
                <w:szCs w:val="20"/>
              </w:rPr>
              <w:t>Stegman</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Nancy and Norman </w:t>
            </w:r>
            <w:proofErr w:type="spellStart"/>
            <w:r w:rsidRPr="00014153">
              <w:rPr>
                <w:rFonts w:ascii="Calibri" w:hAnsi="Calibri"/>
                <w:sz w:val="20"/>
                <w:szCs w:val="20"/>
              </w:rPr>
              <w:t>Steiger</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Susan Stein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Kathryn Steinberg</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Peter and Abbe Steinglass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Marjorie and Michael Stern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Sharon </w:t>
            </w:r>
            <w:proofErr w:type="spellStart"/>
            <w:r w:rsidRPr="00014153">
              <w:rPr>
                <w:rFonts w:ascii="Calibri" w:hAnsi="Calibri"/>
                <w:sz w:val="20"/>
                <w:szCs w:val="20"/>
              </w:rPr>
              <w:t>Strassfeld</w:t>
            </w:r>
            <w:proofErr w:type="spellEnd"/>
          </w:p>
        </w:tc>
      </w:tr>
      <w:tr w:rsidR="00014153" w:rsidRPr="00014153" w:rsidTr="00E01AAC">
        <w:trPr>
          <w:trHeight w:val="300"/>
        </w:trPr>
        <w:tc>
          <w:tcPr>
            <w:tcW w:w="5275" w:type="dxa"/>
            <w:tcBorders>
              <w:top w:val="nil"/>
              <w:left w:val="nil"/>
              <w:bottom w:val="nil"/>
              <w:right w:val="nil"/>
            </w:tcBorders>
            <w:shd w:val="clear" w:color="auto" w:fill="auto"/>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 xml:space="preserve">David </w:t>
            </w:r>
            <w:proofErr w:type="spellStart"/>
            <w:r w:rsidRPr="00014153">
              <w:rPr>
                <w:rFonts w:ascii="Calibri" w:hAnsi="Calibri"/>
                <w:sz w:val="20"/>
                <w:szCs w:val="20"/>
              </w:rPr>
              <w:t>Strassler</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Leila and Mickey Straus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Carl Stroh</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David </w:t>
            </w:r>
            <w:proofErr w:type="spellStart"/>
            <w:r w:rsidRPr="00014153">
              <w:rPr>
                <w:rFonts w:ascii="Calibri" w:hAnsi="Calibri"/>
                <w:sz w:val="20"/>
                <w:szCs w:val="20"/>
              </w:rPr>
              <w:t>Sugarman</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lastRenderedPageBreak/>
              <w:t xml:space="preserve">Arnold and Joann </w:t>
            </w:r>
            <w:proofErr w:type="spellStart"/>
            <w:r w:rsidRPr="00014153">
              <w:rPr>
                <w:rFonts w:ascii="Calibri" w:hAnsi="Calibri"/>
                <w:sz w:val="20"/>
                <w:szCs w:val="20"/>
              </w:rPr>
              <w:t>Syrop</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Ben Tapper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Nina and Pieter </w:t>
            </w:r>
            <w:proofErr w:type="spellStart"/>
            <w:r w:rsidRPr="00014153">
              <w:rPr>
                <w:rFonts w:ascii="Calibri" w:hAnsi="Calibri"/>
                <w:sz w:val="20"/>
                <w:szCs w:val="20"/>
              </w:rPr>
              <w:t>Taselaar</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Judy </w:t>
            </w:r>
            <w:proofErr w:type="spellStart"/>
            <w:r w:rsidRPr="00014153">
              <w:rPr>
                <w:rFonts w:ascii="Calibri" w:hAnsi="Calibri"/>
                <w:sz w:val="20"/>
                <w:szCs w:val="20"/>
              </w:rPr>
              <w:t>Tenney</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proofErr w:type="spellStart"/>
            <w:r w:rsidRPr="00014153">
              <w:rPr>
                <w:rFonts w:ascii="Calibri" w:hAnsi="Calibri"/>
                <w:sz w:val="20"/>
                <w:szCs w:val="20"/>
              </w:rPr>
              <w:t>Katrin</w:t>
            </w:r>
            <w:proofErr w:type="spellEnd"/>
            <w:r w:rsidRPr="00014153">
              <w:rPr>
                <w:rFonts w:ascii="Calibri" w:hAnsi="Calibri"/>
                <w:sz w:val="20"/>
                <w:szCs w:val="20"/>
              </w:rPr>
              <w:t xml:space="preserve"> </w:t>
            </w:r>
            <w:proofErr w:type="spellStart"/>
            <w:r w:rsidRPr="00014153">
              <w:rPr>
                <w:rFonts w:ascii="Calibri" w:hAnsi="Calibri"/>
                <w:sz w:val="20"/>
                <w:szCs w:val="20"/>
              </w:rPr>
              <w:t>Theodoli</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Dune Thorne</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Margaret </w:t>
            </w:r>
            <w:proofErr w:type="spellStart"/>
            <w:r w:rsidRPr="00014153">
              <w:rPr>
                <w:rFonts w:ascii="Calibri" w:hAnsi="Calibri"/>
                <w:sz w:val="20"/>
                <w:szCs w:val="20"/>
              </w:rPr>
              <w:t>anf</w:t>
            </w:r>
            <w:proofErr w:type="spellEnd"/>
            <w:r w:rsidRPr="00014153">
              <w:rPr>
                <w:rFonts w:ascii="Calibri" w:hAnsi="Calibri"/>
                <w:sz w:val="20"/>
                <w:szCs w:val="20"/>
              </w:rPr>
              <w:t xml:space="preserve"> Joseph </w:t>
            </w:r>
            <w:proofErr w:type="spellStart"/>
            <w:r w:rsidRPr="00014153">
              <w:rPr>
                <w:rFonts w:ascii="Calibri" w:hAnsi="Calibri"/>
                <w:sz w:val="20"/>
                <w:szCs w:val="20"/>
              </w:rPr>
              <w:t>Toce</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William </w:t>
            </w:r>
            <w:proofErr w:type="spellStart"/>
            <w:r w:rsidRPr="00014153">
              <w:rPr>
                <w:rFonts w:ascii="Calibri" w:hAnsi="Calibri"/>
                <w:sz w:val="20"/>
                <w:szCs w:val="20"/>
              </w:rPr>
              <w:t>Tomai</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Albert Torres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Robyn and Ira Transport</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Jean and Raymond </w:t>
            </w:r>
            <w:proofErr w:type="spellStart"/>
            <w:r w:rsidRPr="00014153">
              <w:rPr>
                <w:rFonts w:ascii="Calibri" w:hAnsi="Calibri"/>
                <w:sz w:val="20"/>
                <w:szCs w:val="20"/>
              </w:rPr>
              <w:t>Troubh</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Fiona and Rick True</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Diane and Peter </w:t>
            </w:r>
            <w:proofErr w:type="spellStart"/>
            <w:r w:rsidRPr="00014153">
              <w:rPr>
                <w:rFonts w:ascii="Calibri" w:hAnsi="Calibri"/>
                <w:sz w:val="20"/>
                <w:szCs w:val="20"/>
              </w:rPr>
              <w:t>Tryhane</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Dana Weinstein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Howard J. Tucker and Karen </w:t>
            </w:r>
            <w:proofErr w:type="spellStart"/>
            <w:r w:rsidRPr="00014153">
              <w:rPr>
                <w:rFonts w:ascii="Calibri" w:hAnsi="Calibri"/>
                <w:sz w:val="20"/>
                <w:szCs w:val="20"/>
              </w:rPr>
              <w:t>Raber</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Vivian </w:t>
            </w:r>
            <w:proofErr w:type="spellStart"/>
            <w:r w:rsidRPr="00014153">
              <w:rPr>
                <w:rFonts w:ascii="Calibri" w:hAnsi="Calibri"/>
                <w:sz w:val="20"/>
                <w:szCs w:val="20"/>
              </w:rPr>
              <w:t>Ubell</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David </w:t>
            </w:r>
            <w:proofErr w:type="spellStart"/>
            <w:r w:rsidRPr="00014153">
              <w:rPr>
                <w:rFonts w:ascii="Calibri" w:hAnsi="Calibri"/>
                <w:sz w:val="20"/>
                <w:szCs w:val="20"/>
              </w:rPr>
              <w:t>Venarde</w:t>
            </w:r>
            <w:proofErr w:type="spellEnd"/>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 xml:space="preserve">Anna de </w:t>
            </w:r>
            <w:proofErr w:type="spellStart"/>
            <w:r w:rsidRPr="00014153">
              <w:rPr>
                <w:rFonts w:ascii="Calibri" w:hAnsi="Calibri"/>
                <w:sz w:val="20"/>
                <w:szCs w:val="20"/>
              </w:rPr>
              <w:t>voogt</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Rebecca Waite</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Beverly Weinstein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Bonnie Siegel </w:t>
            </w:r>
            <w:proofErr w:type="spellStart"/>
            <w:r w:rsidRPr="00014153">
              <w:rPr>
                <w:rFonts w:ascii="Calibri" w:hAnsi="Calibri"/>
                <w:sz w:val="20"/>
                <w:szCs w:val="20"/>
              </w:rPr>
              <w:t>Weisenberg</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Carol and Kenneth Weiser</w:t>
            </w:r>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 xml:space="preserve">Susan </w:t>
            </w:r>
            <w:proofErr w:type="spellStart"/>
            <w:r w:rsidRPr="00014153">
              <w:rPr>
                <w:rFonts w:ascii="Calibri" w:hAnsi="Calibri"/>
                <w:sz w:val="20"/>
                <w:szCs w:val="20"/>
              </w:rPr>
              <w:t>Weissbach</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Nancy L. </w:t>
            </w:r>
            <w:proofErr w:type="spellStart"/>
            <w:r w:rsidRPr="00014153">
              <w:rPr>
                <w:rFonts w:ascii="Calibri" w:hAnsi="Calibri"/>
                <w:sz w:val="20"/>
                <w:szCs w:val="20"/>
              </w:rPr>
              <w:t>Wender</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Deborah and Joseph Werner</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proofErr w:type="spellStart"/>
            <w:r w:rsidRPr="00014153">
              <w:rPr>
                <w:rFonts w:ascii="Calibri" w:hAnsi="Calibri"/>
                <w:sz w:val="20"/>
                <w:szCs w:val="20"/>
              </w:rPr>
              <w:t>Zena</w:t>
            </w:r>
            <w:proofErr w:type="spellEnd"/>
            <w:r w:rsidRPr="00014153">
              <w:rPr>
                <w:rFonts w:ascii="Calibri" w:hAnsi="Calibri"/>
                <w:sz w:val="20"/>
                <w:szCs w:val="20"/>
              </w:rPr>
              <w:t xml:space="preserve"> Wiener</w:t>
            </w:r>
          </w:p>
        </w:tc>
      </w:tr>
      <w:tr w:rsidR="00014153" w:rsidRPr="00014153" w:rsidTr="00E01AAC">
        <w:trPr>
          <w:trHeight w:val="300"/>
        </w:trPr>
        <w:tc>
          <w:tcPr>
            <w:tcW w:w="5275" w:type="dxa"/>
            <w:tcBorders>
              <w:top w:val="nil"/>
              <w:left w:val="nil"/>
              <w:bottom w:val="nil"/>
              <w:right w:val="nil"/>
            </w:tcBorders>
            <w:shd w:val="clear" w:color="auto" w:fill="auto"/>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Carol &amp; Robert Williams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Eileen Williston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Marie Wilson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Laura Jean Wilson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Lillian and William Wolf</w:t>
            </w:r>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Amy Stein Wood</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Amy Stein Wood</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Clement and Sally Wood</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Gail L. Woods</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Jane and Robert </w:t>
            </w:r>
            <w:proofErr w:type="spellStart"/>
            <w:r w:rsidRPr="00014153">
              <w:rPr>
                <w:rFonts w:ascii="Calibri" w:hAnsi="Calibri"/>
                <w:sz w:val="20"/>
                <w:szCs w:val="20"/>
              </w:rPr>
              <w:t>Wyker</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Kenneth Wyse</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James and Eileen Zazzali</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Bruce and Lois </w:t>
            </w:r>
            <w:proofErr w:type="spellStart"/>
            <w:r w:rsidRPr="00014153">
              <w:rPr>
                <w:rFonts w:ascii="Calibri" w:hAnsi="Calibri"/>
                <w:sz w:val="20"/>
                <w:szCs w:val="20"/>
              </w:rPr>
              <w:t>Zenkel</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 xml:space="preserve">Francesco </w:t>
            </w:r>
            <w:proofErr w:type="spellStart"/>
            <w:r w:rsidRPr="00014153">
              <w:rPr>
                <w:rFonts w:ascii="Calibri" w:hAnsi="Calibri"/>
                <w:sz w:val="20"/>
                <w:szCs w:val="20"/>
              </w:rPr>
              <w:t>Zerlenga</w:t>
            </w:r>
            <w:proofErr w:type="spellEnd"/>
            <w:r w:rsidRPr="00014153">
              <w:rPr>
                <w:rFonts w:ascii="Calibri" w:hAnsi="Calibri"/>
                <w:sz w:val="20"/>
                <w:szCs w:val="20"/>
              </w:rPr>
              <w:t xml:space="preserve"> and Trudi </w:t>
            </w:r>
            <w:proofErr w:type="spellStart"/>
            <w:r w:rsidRPr="00014153">
              <w:rPr>
                <w:rFonts w:ascii="Calibri" w:hAnsi="Calibri"/>
                <w:sz w:val="20"/>
                <w:szCs w:val="20"/>
              </w:rPr>
              <w:t>Zuercher</w:t>
            </w:r>
            <w:proofErr w:type="spellEnd"/>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r w:rsidRPr="00014153">
              <w:rPr>
                <w:rFonts w:ascii="Calibri" w:hAnsi="Calibri"/>
                <w:sz w:val="20"/>
                <w:szCs w:val="20"/>
              </w:rPr>
              <w:t>Devon Zimmerman</w:t>
            </w:r>
          </w:p>
        </w:tc>
      </w:tr>
      <w:tr w:rsidR="00014153" w:rsidRPr="00014153" w:rsidTr="00E01AAC">
        <w:trPr>
          <w:trHeight w:val="300"/>
        </w:trPr>
        <w:tc>
          <w:tcPr>
            <w:tcW w:w="5275" w:type="dxa"/>
            <w:tcBorders>
              <w:top w:val="nil"/>
              <w:left w:val="nil"/>
              <w:bottom w:val="nil"/>
              <w:right w:val="nil"/>
            </w:tcBorders>
            <w:shd w:val="clear" w:color="auto" w:fill="auto"/>
            <w:noWrap/>
            <w:hideMark/>
          </w:tcPr>
          <w:p w:rsidR="00014153" w:rsidRPr="00014153" w:rsidRDefault="00014153" w:rsidP="00014153">
            <w:pPr>
              <w:rPr>
                <w:rFonts w:ascii="Calibri" w:hAnsi="Calibri"/>
                <w:sz w:val="20"/>
                <w:szCs w:val="20"/>
              </w:rPr>
            </w:pPr>
            <w:proofErr w:type="spellStart"/>
            <w:r w:rsidRPr="00014153">
              <w:rPr>
                <w:rFonts w:ascii="Calibri" w:hAnsi="Calibri"/>
                <w:sz w:val="20"/>
                <w:szCs w:val="20"/>
              </w:rPr>
              <w:t>Dinko</w:t>
            </w:r>
            <w:proofErr w:type="spellEnd"/>
            <w:r w:rsidRPr="00014153">
              <w:rPr>
                <w:rFonts w:ascii="Calibri" w:hAnsi="Calibri"/>
                <w:sz w:val="20"/>
                <w:szCs w:val="20"/>
              </w:rPr>
              <w:t xml:space="preserve"> </w:t>
            </w:r>
            <w:proofErr w:type="spellStart"/>
            <w:r w:rsidRPr="00014153">
              <w:rPr>
                <w:rFonts w:ascii="Calibri" w:hAnsi="Calibri"/>
                <w:sz w:val="20"/>
                <w:szCs w:val="20"/>
              </w:rPr>
              <w:t>Zovko</w:t>
            </w:r>
            <w:proofErr w:type="spellEnd"/>
          </w:p>
        </w:tc>
      </w:tr>
      <w:tr w:rsidR="00014153" w:rsidRPr="00014153" w:rsidTr="00E01AAC">
        <w:trPr>
          <w:trHeight w:val="300"/>
        </w:trPr>
        <w:tc>
          <w:tcPr>
            <w:tcW w:w="5275" w:type="dxa"/>
            <w:tcBorders>
              <w:top w:val="nil"/>
              <w:left w:val="nil"/>
              <w:bottom w:val="nil"/>
              <w:right w:val="nil"/>
            </w:tcBorders>
            <w:shd w:val="clear" w:color="auto" w:fill="auto"/>
            <w:noWrap/>
            <w:vAlign w:val="center"/>
            <w:hideMark/>
          </w:tcPr>
          <w:p w:rsidR="00014153" w:rsidRPr="00014153" w:rsidRDefault="00014153" w:rsidP="00014153">
            <w:pPr>
              <w:rPr>
                <w:rFonts w:ascii="Calibri" w:hAnsi="Calibri"/>
                <w:sz w:val="20"/>
                <w:szCs w:val="20"/>
              </w:rPr>
            </w:pPr>
            <w:r w:rsidRPr="00014153">
              <w:rPr>
                <w:rFonts w:ascii="Calibri" w:hAnsi="Calibri"/>
                <w:sz w:val="20"/>
                <w:szCs w:val="20"/>
              </w:rPr>
              <w:t xml:space="preserve">Liz </w:t>
            </w:r>
            <w:proofErr w:type="spellStart"/>
            <w:r w:rsidRPr="00014153">
              <w:rPr>
                <w:rFonts w:ascii="Calibri" w:hAnsi="Calibri"/>
                <w:sz w:val="20"/>
                <w:szCs w:val="20"/>
              </w:rPr>
              <w:t>Zweifler</w:t>
            </w:r>
            <w:proofErr w:type="spellEnd"/>
          </w:p>
        </w:tc>
      </w:tr>
    </w:tbl>
    <w:p w:rsidR="00985131" w:rsidRPr="00014153" w:rsidRDefault="00985131" w:rsidP="0002307F">
      <w:pPr>
        <w:rPr>
          <w:rFonts w:asciiTheme="minorHAnsi" w:hAnsiTheme="minorHAnsi" w:cs="Arial"/>
          <w:color w:val="000000"/>
          <w:sz w:val="20"/>
          <w:szCs w:val="20"/>
        </w:rPr>
        <w:sectPr w:rsidR="00985131" w:rsidRPr="00014153" w:rsidSect="00985131">
          <w:headerReference w:type="even" r:id="rId17"/>
          <w:headerReference w:type="default" r:id="rId18"/>
          <w:footerReference w:type="default" r:id="rId19"/>
          <w:type w:val="continuous"/>
          <w:pgSz w:w="12240" w:h="15840"/>
          <w:pgMar w:top="1440" w:right="1440" w:bottom="1440" w:left="1440" w:header="720" w:footer="720" w:gutter="0"/>
          <w:cols w:num="3" w:space="720"/>
          <w:docGrid w:linePitch="360"/>
        </w:sectPr>
      </w:pPr>
    </w:p>
    <w:p w:rsidR="00C24721" w:rsidRPr="00014153" w:rsidRDefault="00C24721" w:rsidP="00C24721">
      <w:pPr>
        <w:rPr>
          <w:rFonts w:asciiTheme="minorHAnsi" w:hAnsiTheme="minorHAnsi" w:cs="Arial"/>
          <w:b/>
          <w:sz w:val="20"/>
          <w:szCs w:val="20"/>
        </w:rPr>
      </w:pPr>
    </w:p>
    <w:p w:rsidR="00EC4C9E" w:rsidRDefault="00EC4C9E"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7A02C0" w:rsidRDefault="007A02C0" w:rsidP="00C24721">
      <w:pPr>
        <w:rPr>
          <w:rFonts w:asciiTheme="minorHAnsi" w:hAnsiTheme="minorHAnsi" w:cs="Arial"/>
          <w:b/>
        </w:rPr>
      </w:pPr>
    </w:p>
    <w:p w:rsidR="002A5E05" w:rsidRPr="00925864" w:rsidRDefault="002A5E05" w:rsidP="00C24721">
      <w:pPr>
        <w:rPr>
          <w:rFonts w:asciiTheme="minorHAnsi" w:hAnsiTheme="minorHAnsi" w:cs="Arial"/>
          <w:b/>
        </w:rPr>
      </w:pPr>
    </w:p>
    <w:p w:rsidR="00C24721" w:rsidRPr="00925864" w:rsidRDefault="00C24721" w:rsidP="00C24721">
      <w:pPr>
        <w:rPr>
          <w:rFonts w:asciiTheme="minorHAnsi" w:hAnsiTheme="minorHAnsi" w:cs="Arial"/>
          <w:b/>
        </w:rPr>
      </w:pPr>
    </w:p>
    <w:p w:rsidR="00C24721" w:rsidRPr="00925864" w:rsidRDefault="00C24721" w:rsidP="00C24721">
      <w:pPr>
        <w:rPr>
          <w:rFonts w:asciiTheme="minorHAnsi" w:hAnsiTheme="minorHAnsi" w:cs="Arial"/>
          <w:b/>
        </w:rPr>
      </w:pPr>
    </w:p>
    <w:p w:rsidR="00C24721" w:rsidRPr="00925864" w:rsidRDefault="00C24721" w:rsidP="00C24721">
      <w:pPr>
        <w:rPr>
          <w:rFonts w:asciiTheme="minorHAnsi" w:hAnsiTheme="minorHAnsi" w:cs="Arial"/>
          <w:b/>
        </w:rPr>
      </w:pPr>
      <w:r w:rsidRPr="00925864">
        <w:rPr>
          <w:rFonts w:asciiTheme="minorHAnsi" w:hAnsiTheme="minorHAnsi" w:cs="Arial"/>
          <w:b/>
        </w:rPr>
        <w:t>The Ackerman Institute for the Family</w:t>
      </w:r>
    </w:p>
    <w:p w:rsidR="00C24721" w:rsidRPr="00925864" w:rsidRDefault="00716838" w:rsidP="00C24721">
      <w:pPr>
        <w:rPr>
          <w:rFonts w:asciiTheme="minorHAnsi" w:hAnsiTheme="minorHAnsi" w:cs="Arial"/>
          <w:b/>
        </w:rPr>
      </w:pPr>
      <w:r>
        <w:rPr>
          <w:rFonts w:asciiTheme="minorHAnsi" w:hAnsiTheme="minorHAnsi" w:cs="Arial"/>
          <w:b/>
        </w:rPr>
        <w:t>936 Broadway, 2</w:t>
      </w:r>
      <w:r w:rsidRPr="00716838">
        <w:rPr>
          <w:rFonts w:asciiTheme="minorHAnsi" w:hAnsiTheme="minorHAnsi" w:cs="Arial"/>
          <w:b/>
          <w:vertAlign w:val="superscript"/>
        </w:rPr>
        <w:t>nd</w:t>
      </w:r>
      <w:r>
        <w:rPr>
          <w:rFonts w:asciiTheme="minorHAnsi" w:hAnsiTheme="minorHAnsi" w:cs="Arial"/>
          <w:b/>
        </w:rPr>
        <w:t xml:space="preserve"> Floor</w:t>
      </w:r>
    </w:p>
    <w:p w:rsidR="00C24721" w:rsidRPr="00925864" w:rsidRDefault="00716838" w:rsidP="00C24721">
      <w:pPr>
        <w:rPr>
          <w:rFonts w:asciiTheme="minorHAnsi" w:hAnsiTheme="minorHAnsi" w:cs="Arial"/>
          <w:b/>
        </w:rPr>
      </w:pPr>
      <w:r>
        <w:rPr>
          <w:rFonts w:asciiTheme="minorHAnsi" w:hAnsiTheme="minorHAnsi" w:cs="Arial"/>
          <w:b/>
        </w:rPr>
        <w:t>New York, NY 10010</w:t>
      </w:r>
    </w:p>
    <w:p w:rsidR="00C24721" w:rsidRPr="00925864" w:rsidRDefault="00C24721" w:rsidP="00C24721">
      <w:pPr>
        <w:rPr>
          <w:rFonts w:asciiTheme="minorHAnsi" w:hAnsiTheme="minorHAnsi" w:cs="Arial"/>
          <w:b/>
        </w:rPr>
      </w:pPr>
      <w:r w:rsidRPr="00925864">
        <w:rPr>
          <w:rFonts w:asciiTheme="minorHAnsi" w:hAnsiTheme="minorHAnsi" w:cs="Arial"/>
          <w:b/>
        </w:rPr>
        <w:t>212-879-4900</w:t>
      </w:r>
    </w:p>
    <w:p w:rsidR="00C24721" w:rsidRPr="00925864" w:rsidRDefault="00C24721" w:rsidP="00C24721">
      <w:pPr>
        <w:rPr>
          <w:rFonts w:asciiTheme="minorHAnsi" w:hAnsiTheme="minorHAnsi" w:cs="Arial"/>
          <w:b/>
        </w:rPr>
      </w:pPr>
      <w:r w:rsidRPr="00925864">
        <w:rPr>
          <w:rFonts w:asciiTheme="minorHAnsi" w:hAnsiTheme="minorHAnsi" w:cs="Arial"/>
          <w:b/>
        </w:rPr>
        <w:t>www.ackerman.org</w:t>
      </w:r>
    </w:p>
    <w:sectPr w:rsidR="00C24721" w:rsidRPr="00925864" w:rsidSect="00CC3D9F">
      <w:foot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5A0" w:rsidRDefault="00FF75A0" w:rsidP="00CC3D9F">
      <w:r>
        <w:separator/>
      </w:r>
    </w:p>
  </w:endnote>
  <w:endnote w:type="continuationSeparator" w:id="0">
    <w:p w:rsidR="00FF75A0" w:rsidRDefault="00FF75A0" w:rsidP="00CC3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5A0" w:rsidRDefault="00FF75A0">
    <w:pPr>
      <w:pStyle w:val="Footer"/>
    </w:pPr>
    <w:r>
      <w:rPr>
        <w:noProof/>
      </w:rPr>
      <w:drawing>
        <wp:anchor distT="0" distB="0" distL="114300" distR="114300" simplePos="0" relativeHeight="251658240" behindDoc="0" locked="0" layoutInCell="1" allowOverlap="1">
          <wp:simplePos x="0" y="0"/>
          <wp:positionH relativeFrom="margin">
            <wp:posOffset>5100955</wp:posOffset>
          </wp:positionH>
          <wp:positionV relativeFrom="margin">
            <wp:posOffset>8610600</wp:posOffset>
          </wp:positionV>
          <wp:extent cx="784860" cy="321310"/>
          <wp:effectExtent l="0" t="0" r="0" b="2540"/>
          <wp:wrapSquare wrapText="bothSides"/>
          <wp:docPr id="7" name="Picture 7" descr="Macintosh HD:Users:ndavis:Desktop:logos:moving-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ndavis:Desktop:logos:moving-r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4860" cy="3213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5A0" w:rsidRPr="00E01AAC" w:rsidRDefault="00FF75A0">
    <w:pPr>
      <w:pStyle w:val="Footer"/>
      <w:rPr>
        <w:sz w:val="14"/>
        <w:szCs w:val="14"/>
      </w:rPr>
    </w:pPr>
    <w:r w:rsidRPr="00E01AAC">
      <w:rPr>
        <w:noProof/>
        <w:sz w:val="14"/>
        <w:szCs w:val="14"/>
      </w:rPr>
      <w:drawing>
        <wp:anchor distT="0" distB="0" distL="114300" distR="114300" simplePos="0" relativeHeight="251660288" behindDoc="0" locked="0" layoutInCell="1" allowOverlap="1" wp14:anchorId="50B32660" wp14:editId="03D3FFA1">
          <wp:simplePos x="0" y="0"/>
          <wp:positionH relativeFrom="margin">
            <wp:posOffset>5129530</wp:posOffset>
          </wp:positionH>
          <wp:positionV relativeFrom="margin">
            <wp:posOffset>8446770</wp:posOffset>
          </wp:positionV>
          <wp:extent cx="784860" cy="321310"/>
          <wp:effectExtent l="0" t="0" r="0" b="2540"/>
          <wp:wrapSquare wrapText="bothSides"/>
          <wp:docPr id="8" name="Picture 8" descr="Macintosh HD:Users:ndavis:Desktop:logos:moving-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ndavis:Desktop:logos:moving-r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4860" cy="3213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AAC" w:rsidRPr="00E01AAC" w:rsidRDefault="00E01AAC">
    <w:pPr>
      <w:pStyle w:val="Footer"/>
      <w:rPr>
        <w:sz w:val="14"/>
        <w:szCs w:val="14"/>
      </w:rPr>
    </w:pPr>
    <w:r w:rsidRPr="00E01AAC">
      <w:rPr>
        <w:noProof/>
        <w:sz w:val="14"/>
        <w:szCs w:val="14"/>
      </w:rPr>
      <w:drawing>
        <wp:anchor distT="0" distB="0" distL="114300" distR="114300" simplePos="0" relativeHeight="251666432" behindDoc="0" locked="0" layoutInCell="1" allowOverlap="1" wp14:anchorId="32D08D62" wp14:editId="05CCA8D2">
          <wp:simplePos x="0" y="0"/>
          <wp:positionH relativeFrom="margin">
            <wp:posOffset>5129530</wp:posOffset>
          </wp:positionH>
          <wp:positionV relativeFrom="margin">
            <wp:posOffset>8446770</wp:posOffset>
          </wp:positionV>
          <wp:extent cx="784860" cy="321310"/>
          <wp:effectExtent l="0" t="0" r="0" b="2540"/>
          <wp:wrapSquare wrapText="bothSides"/>
          <wp:docPr id="21" name="Picture 21" descr="Macintosh HD:Users:ndavis:Desktop:logos:moving-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ndavis:Desktop:logos:moving-r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4860" cy="3213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AAC" w:rsidRPr="00E01AAC" w:rsidRDefault="00E01AAC" w:rsidP="00E01AAC">
    <w:pPr>
      <w:pStyle w:val="Footer"/>
      <w:rPr>
        <w:sz w:val="14"/>
        <w:szCs w:val="14"/>
      </w:rPr>
    </w:pPr>
    <w:r w:rsidRPr="00E01AAC">
      <w:rPr>
        <w:sz w:val="14"/>
        <w:szCs w:val="14"/>
      </w:rPr>
      <w:t>ǂ</w:t>
    </w:r>
    <w:r w:rsidRPr="00E01AAC">
      <w:rPr>
        <w:noProof/>
        <w:sz w:val="14"/>
        <w:szCs w:val="14"/>
      </w:rPr>
      <w:drawing>
        <wp:anchor distT="0" distB="0" distL="114300" distR="114300" simplePos="0" relativeHeight="251664384" behindDoc="0" locked="0" layoutInCell="1" allowOverlap="1" wp14:anchorId="6888D0C2" wp14:editId="63BD97D0">
          <wp:simplePos x="0" y="0"/>
          <wp:positionH relativeFrom="margin">
            <wp:posOffset>5129530</wp:posOffset>
          </wp:positionH>
          <wp:positionV relativeFrom="margin">
            <wp:posOffset>8446770</wp:posOffset>
          </wp:positionV>
          <wp:extent cx="784860" cy="321310"/>
          <wp:effectExtent l="0" t="0" r="0" b="2540"/>
          <wp:wrapSquare wrapText="bothSides"/>
          <wp:docPr id="24" name="Picture 24" descr="Macintosh HD:Users:ndavis:Desktop:logos:moving-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ndavis:Desktop:logos:moving-r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4860" cy="321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1AAC">
      <w:rPr>
        <w:sz w:val="14"/>
        <w:szCs w:val="14"/>
      </w:rPr>
      <w:t xml:space="preserve"> indicates deceased</w:t>
    </w:r>
  </w:p>
  <w:p w:rsidR="00E01AAC" w:rsidRPr="00E01AAC" w:rsidRDefault="00E01AAC">
    <w:pPr>
      <w:pStyle w:val="Footer"/>
      <w:rPr>
        <w:sz w:val="14"/>
        <w:szCs w:val="14"/>
      </w:rPr>
    </w:pPr>
    <w:r w:rsidRPr="00E01AAC">
      <w:rPr>
        <w:noProof/>
        <w:sz w:val="14"/>
        <w:szCs w:val="14"/>
      </w:rPr>
      <w:drawing>
        <wp:anchor distT="0" distB="0" distL="114300" distR="114300" simplePos="0" relativeHeight="251662336" behindDoc="0" locked="0" layoutInCell="1" allowOverlap="1" wp14:anchorId="7B75F1A2" wp14:editId="76C3C358">
          <wp:simplePos x="0" y="0"/>
          <wp:positionH relativeFrom="margin">
            <wp:posOffset>5129530</wp:posOffset>
          </wp:positionH>
          <wp:positionV relativeFrom="margin">
            <wp:posOffset>8446770</wp:posOffset>
          </wp:positionV>
          <wp:extent cx="784860" cy="321310"/>
          <wp:effectExtent l="0" t="0" r="0" b="2540"/>
          <wp:wrapSquare wrapText="bothSides"/>
          <wp:docPr id="25" name="Picture 25" descr="Macintosh HD:Users:ndavis:Desktop:logos:moving-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ndavis:Desktop:logos:moving-r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4860" cy="3213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780" w:rsidRPr="00E01AAC" w:rsidRDefault="004B1780" w:rsidP="00E01AAC">
    <w:pPr>
      <w:pStyle w:val="Footer"/>
      <w:rPr>
        <w:sz w:val="14"/>
        <w:szCs w:val="14"/>
      </w:rPr>
    </w:pPr>
    <w:r w:rsidRPr="00E01AAC">
      <w:rPr>
        <w:noProof/>
        <w:sz w:val="14"/>
        <w:szCs w:val="14"/>
      </w:rPr>
      <w:drawing>
        <wp:anchor distT="0" distB="0" distL="114300" distR="114300" simplePos="0" relativeHeight="251669504" behindDoc="0" locked="0" layoutInCell="1" allowOverlap="1" wp14:anchorId="05E860C5" wp14:editId="3ED51273">
          <wp:simplePos x="0" y="0"/>
          <wp:positionH relativeFrom="margin">
            <wp:posOffset>5129530</wp:posOffset>
          </wp:positionH>
          <wp:positionV relativeFrom="margin">
            <wp:posOffset>8446770</wp:posOffset>
          </wp:positionV>
          <wp:extent cx="784860" cy="321310"/>
          <wp:effectExtent l="0" t="0" r="0" b="2540"/>
          <wp:wrapSquare wrapText="bothSides"/>
          <wp:docPr id="26" name="Picture 26" descr="Macintosh HD:Users:ndavis:Desktop:logos:moving-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ndavis:Desktop:logos:moving-r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4860" cy="3213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B1780" w:rsidRPr="00E01AAC" w:rsidRDefault="004B1780">
    <w:pPr>
      <w:pStyle w:val="Footer"/>
      <w:rPr>
        <w:sz w:val="14"/>
        <w:szCs w:val="14"/>
      </w:rPr>
    </w:pPr>
    <w:r w:rsidRPr="00E01AAC">
      <w:rPr>
        <w:noProof/>
        <w:sz w:val="14"/>
        <w:szCs w:val="14"/>
      </w:rPr>
      <w:drawing>
        <wp:anchor distT="0" distB="0" distL="114300" distR="114300" simplePos="0" relativeHeight="251668480" behindDoc="0" locked="0" layoutInCell="1" allowOverlap="1" wp14:anchorId="66DD6520" wp14:editId="567D7B8D">
          <wp:simplePos x="0" y="0"/>
          <wp:positionH relativeFrom="margin">
            <wp:posOffset>5129530</wp:posOffset>
          </wp:positionH>
          <wp:positionV relativeFrom="margin">
            <wp:posOffset>8446770</wp:posOffset>
          </wp:positionV>
          <wp:extent cx="784860" cy="321310"/>
          <wp:effectExtent l="0" t="0" r="0" b="2540"/>
          <wp:wrapSquare wrapText="bothSides"/>
          <wp:docPr id="27" name="Picture 27" descr="Macintosh HD:Users:ndavis:Desktop:logos:moving-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ndavis:Desktop:logos:moving-r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4860" cy="3213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5A0" w:rsidRDefault="00FF75A0" w:rsidP="00CC3D9F">
      <w:r>
        <w:separator/>
      </w:r>
    </w:p>
  </w:footnote>
  <w:footnote w:type="continuationSeparator" w:id="0">
    <w:p w:rsidR="00FF75A0" w:rsidRDefault="00FF75A0" w:rsidP="00CC3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5A0" w:rsidRDefault="00FF75A0" w:rsidP="007C1593">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FF75A0" w:rsidRDefault="00FF75A0" w:rsidP="007C1593">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5A0" w:rsidRDefault="00FF75A0" w:rsidP="00E01A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5A0" w:rsidRDefault="00FF75A0" w:rsidP="007C1593">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FF75A0" w:rsidRDefault="00FF75A0" w:rsidP="007C1593">
    <w:pPr>
      <w:pStyle w:val="Heade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5A0" w:rsidRDefault="00FF75A0" w:rsidP="007C1593">
    <w:pPr>
      <w:pStyle w:val="Header"/>
      <w:framePr w:wrap="around" w:vAnchor="text" w:hAnchor="margin" w:y="1"/>
      <w:rPr>
        <w:rStyle w:val="PageNumber"/>
      </w:rPr>
    </w:pPr>
  </w:p>
  <w:p w:rsidR="00FF75A0" w:rsidRDefault="00FF75A0" w:rsidP="00E01A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EDC"/>
    <w:rsid w:val="00001AE4"/>
    <w:rsid w:val="00007C1D"/>
    <w:rsid w:val="00007C58"/>
    <w:rsid w:val="00014153"/>
    <w:rsid w:val="00016CF9"/>
    <w:rsid w:val="00022A1A"/>
    <w:rsid w:val="0002307F"/>
    <w:rsid w:val="0002432F"/>
    <w:rsid w:val="000311B9"/>
    <w:rsid w:val="00036A72"/>
    <w:rsid w:val="00055052"/>
    <w:rsid w:val="00072EE7"/>
    <w:rsid w:val="00080A19"/>
    <w:rsid w:val="00085FE9"/>
    <w:rsid w:val="00092351"/>
    <w:rsid w:val="00096F5B"/>
    <w:rsid w:val="000A0D98"/>
    <w:rsid w:val="000A35B0"/>
    <w:rsid w:val="000B14EB"/>
    <w:rsid w:val="000C7B27"/>
    <w:rsid w:val="000E72E9"/>
    <w:rsid w:val="000E7313"/>
    <w:rsid w:val="000F69B6"/>
    <w:rsid w:val="001327F4"/>
    <w:rsid w:val="00140480"/>
    <w:rsid w:val="001527FE"/>
    <w:rsid w:val="00155685"/>
    <w:rsid w:val="001762CA"/>
    <w:rsid w:val="0018124C"/>
    <w:rsid w:val="00193A60"/>
    <w:rsid w:val="001A3BA0"/>
    <w:rsid w:val="001C6C1B"/>
    <w:rsid w:val="001E5E3E"/>
    <w:rsid w:val="001E66DA"/>
    <w:rsid w:val="001E732D"/>
    <w:rsid w:val="001F0B35"/>
    <w:rsid w:val="001F204B"/>
    <w:rsid w:val="00213FDF"/>
    <w:rsid w:val="00221FAD"/>
    <w:rsid w:val="00235DAE"/>
    <w:rsid w:val="0023628F"/>
    <w:rsid w:val="002414FB"/>
    <w:rsid w:val="00270295"/>
    <w:rsid w:val="00280913"/>
    <w:rsid w:val="0028668A"/>
    <w:rsid w:val="002A4959"/>
    <w:rsid w:val="002A5E05"/>
    <w:rsid w:val="002B706C"/>
    <w:rsid w:val="002C1607"/>
    <w:rsid w:val="002C4CE0"/>
    <w:rsid w:val="002D4622"/>
    <w:rsid w:val="002F294B"/>
    <w:rsid w:val="00305B21"/>
    <w:rsid w:val="00310541"/>
    <w:rsid w:val="00327A4E"/>
    <w:rsid w:val="0033502A"/>
    <w:rsid w:val="003657C9"/>
    <w:rsid w:val="003730C3"/>
    <w:rsid w:val="00380A65"/>
    <w:rsid w:val="00387577"/>
    <w:rsid w:val="003A3320"/>
    <w:rsid w:val="003A409D"/>
    <w:rsid w:val="003A557E"/>
    <w:rsid w:val="003B79B2"/>
    <w:rsid w:val="003C52CF"/>
    <w:rsid w:val="003E0EDC"/>
    <w:rsid w:val="003F3C6D"/>
    <w:rsid w:val="004064CA"/>
    <w:rsid w:val="00427657"/>
    <w:rsid w:val="00464751"/>
    <w:rsid w:val="004654EE"/>
    <w:rsid w:val="00487FF3"/>
    <w:rsid w:val="00497363"/>
    <w:rsid w:val="004A38D4"/>
    <w:rsid w:val="004B1780"/>
    <w:rsid w:val="004D70BB"/>
    <w:rsid w:val="004E4C8F"/>
    <w:rsid w:val="004F55D3"/>
    <w:rsid w:val="005047A2"/>
    <w:rsid w:val="00531BF2"/>
    <w:rsid w:val="00541053"/>
    <w:rsid w:val="005B5453"/>
    <w:rsid w:val="00603B8C"/>
    <w:rsid w:val="006108BF"/>
    <w:rsid w:val="006165CE"/>
    <w:rsid w:val="00616766"/>
    <w:rsid w:val="00632833"/>
    <w:rsid w:val="00642A5B"/>
    <w:rsid w:val="00682061"/>
    <w:rsid w:val="006C7946"/>
    <w:rsid w:val="006D146D"/>
    <w:rsid w:val="006E1479"/>
    <w:rsid w:val="006E4373"/>
    <w:rsid w:val="006F3631"/>
    <w:rsid w:val="0071426E"/>
    <w:rsid w:val="0071605F"/>
    <w:rsid w:val="00716838"/>
    <w:rsid w:val="00720784"/>
    <w:rsid w:val="007520DF"/>
    <w:rsid w:val="00757D89"/>
    <w:rsid w:val="007617F1"/>
    <w:rsid w:val="007A02C0"/>
    <w:rsid w:val="007A42B5"/>
    <w:rsid w:val="007A6E35"/>
    <w:rsid w:val="007C1593"/>
    <w:rsid w:val="007D345C"/>
    <w:rsid w:val="007E17D0"/>
    <w:rsid w:val="007F3A2E"/>
    <w:rsid w:val="007F40C4"/>
    <w:rsid w:val="008038DC"/>
    <w:rsid w:val="008041DE"/>
    <w:rsid w:val="00816393"/>
    <w:rsid w:val="0081709F"/>
    <w:rsid w:val="00841029"/>
    <w:rsid w:val="0086176A"/>
    <w:rsid w:val="008815B3"/>
    <w:rsid w:val="008A2CF0"/>
    <w:rsid w:val="008B6E63"/>
    <w:rsid w:val="008D4EA9"/>
    <w:rsid w:val="008D5992"/>
    <w:rsid w:val="00913603"/>
    <w:rsid w:val="009216BD"/>
    <w:rsid w:val="00921DEF"/>
    <w:rsid w:val="00925864"/>
    <w:rsid w:val="00935866"/>
    <w:rsid w:val="00937741"/>
    <w:rsid w:val="00937E52"/>
    <w:rsid w:val="009756AF"/>
    <w:rsid w:val="0097657E"/>
    <w:rsid w:val="00985131"/>
    <w:rsid w:val="0099759B"/>
    <w:rsid w:val="009A4AE8"/>
    <w:rsid w:val="009B3F6C"/>
    <w:rsid w:val="009F2433"/>
    <w:rsid w:val="009F3B62"/>
    <w:rsid w:val="00A140E2"/>
    <w:rsid w:val="00A204D6"/>
    <w:rsid w:val="00A271A5"/>
    <w:rsid w:val="00A50F03"/>
    <w:rsid w:val="00A6017B"/>
    <w:rsid w:val="00A65389"/>
    <w:rsid w:val="00A762F3"/>
    <w:rsid w:val="00A82C1B"/>
    <w:rsid w:val="00A9399A"/>
    <w:rsid w:val="00A96F75"/>
    <w:rsid w:val="00AB4DFB"/>
    <w:rsid w:val="00AB556F"/>
    <w:rsid w:val="00AC7556"/>
    <w:rsid w:val="00AE47DC"/>
    <w:rsid w:val="00B032A0"/>
    <w:rsid w:val="00B13B38"/>
    <w:rsid w:val="00B269B9"/>
    <w:rsid w:val="00B412A7"/>
    <w:rsid w:val="00B627D0"/>
    <w:rsid w:val="00B774A8"/>
    <w:rsid w:val="00B81C68"/>
    <w:rsid w:val="00B82034"/>
    <w:rsid w:val="00B94522"/>
    <w:rsid w:val="00BA7CEE"/>
    <w:rsid w:val="00BB2F5A"/>
    <w:rsid w:val="00BD2B8F"/>
    <w:rsid w:val="00BD39F7"/>
    <w:rsid w:val="00BD5092"/>
    <w:rsid w:val="00BF441A"/>
    <w:rsid w:val="00BF473D"/>
    <w:rsid w:val="00BF76EF"/>
    <w:rsid w:val="00C05C52"/>
    <w:rsid w:val="00C24721"/>
    <w:rsid w:val="00C2548E"/>
    <w:rsid w:val="00C25EB9"/>
    <w:rsid w:val="00C32177"/>
    <w:rsid w:val="00C344C6"/>
    <w:rsid w:val="00C4030D"/>
    <w:rsid w:val="00C5152B"/>
    <w:rsid w:val="00C57801"/>
    <w:rsid w:val="00CA345A"/>
    <w:rsid w:val="00CA7431"/>
    <w:rsid w:val="00CC3D9F"/>
    <w:rsid w:val="00CC5078"/>
    <w:rsid w:val="00CC5A31"/>
    <w:rsid w:val="00CE3493"/>
    <w:rsid w:val="00CF2BEF"/>
    <w:rsid w:val="00D14E99"/>
    <w:rsid w:val="00D16A65"/>
    <w:rsid w:val="00D27228"/>
    <w:rsid w:val="00D650DA"/>
    <w:rsid w:val="00D86DA7"/>
    <w:rsid w:val="00D96B9B"/>
    <w:rsid w:val="00DA3DD0"/>
    <w:rsid w:val="00DB4945"/>
    <w:rsid w:val="00DC1780"/>
    <w:rsid w:val="00DC184C"/>
    <w:rsid w:val="00DC6713"/>
    <w:rsid w:val="00DC7C9D"/>
    <w:rsid w:val="00DD3BC5"/>
    <w:rsid w:val="00DE708B"/>
    <w:rsid w:val="00E01AAC"/>
    <w:rsid w:val="00E0235A"/>
    <w:rsid w:val="00E13147"/>
    <w:rsid w:val="00E15E2D"/>
    <w:rsid w:val="00E26C21"/>
    <w:rsid w:val="00E60446"/>
    <w:rsid w:val="00E6574A"/>
    <w:rsid w:val="00E675F1"/>
    <w:rsid w:val="00E81417"/>
    <w:rsid w:val="00E82770"/>
    <w:rsid w:val="00EA0B77"/>
    <w:rsid w:val="00EC1D28"/>
    <w:rsid w:val="00EC4AAB"/>
    <w:rsid w:val="00EC4C9E"/>
    <w:rsid w:val="00EE109C"/>
    <w:rsid w:val="00EE62A9"/>
    <w:rsid w:val="00F02A33"/>
    <w:rsid w:val="00F11E03"/>
    <w:rsid w:val="00F27F65"/>
    <w:rsid w:val="00F52C25"/>
    <w:rsid w:val="00F869FA"/>
    <w:rsid w:val="00F93D26"/>
    <w:rsid w:val="00F968BB"/>
    <w:rsid w:val="00F972E3"/>
    <w:rsid w:val="00FC02BE"/>
    <w:rsid w:val="00FC6561"/>
    <w:rsid w:val="00FF5162"/>
    <w:rsid w:val="00FF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E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417"/>
    <w:rPr>
      <w:rFonts w:ascii="Tahoma" w:hAnsi="Tahoma" w:cs="Tahoma"/>
      <w:sz w:val="16"/>
      <w:szCs w:val="16"/>
    </w:rPr>
  </w:style>
  <w:style w:type="character" w:customStyle="1" w:styleId="BalloonTextChar">
    <w:name w:val="Balloon Text Char"/>
    <w:basedOn w:val="DefaultParagraphFont"/>
    <w:link w:val="BalloonText"/>
    <w:uiPriority w:val="99"/>
    <w:semiHidden/>
    <w:rsid w:val="00E81417"/>
    <w:rPr>
      <w:rFonts w:ascii="Tahoma" w:eastAsia="Times New Roman" w:hAnsi="Tahoma" w:cs="Tahoma"/>
      <w:sz w:val="16"/>
      <w:szCs w:val="16"/>
    </w:rPr>
  </w:style>
  <w:style w:type="character" w:styleId="Hyperlink">
    <w:name w:val="Hyperlink"/>
    <w:basedOn w:val="DefaultParagraphFont"/>
    <w:rsid w:val="006165CE"/>
    <w:rPr>
      <w:color w:val="0000FF"/>
      <w:u w:val="single"/>
    </w:rPr>
  </w:style>
  <w:style w:type="paragraph" w:styleId="Header">
    <w:name w:val="header"/>
    <w:basedOn w:val="Normal"/>
    <w:link w:val="HeaderChar"/>
    <w:unhideWhenUsed/>
    <w:rsid w:val="00CC3D9F"/>
    <w:pPr>
      <w:tabs>
        <w:tab w:val="center" w:pos="4680"/>
        <w:tab w:val="right" w:pos="9360"/>
      </w:tabs>
    </w:pPr>
  </w:style>
  <w:style w:type="character" w:customStyle="1" w:styleId="HeaderChar">
    <w:name w:val="Header Char"/>
    <w:basedOn w:val="DefaultParagraphFont"/>
    <w:link w:val="Header"/>
    <w:uiPriority w:val="99"/>
    <w:rsid w:val="00CC3D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3D9F"/>
    <w:pPr>
      <w:tabs>
        <w:tab w:val="center" w:pos="4680"/>
        <w:tab w:val="right" w:pos="9360"/>
      </w:tabs>
    </w:pPr>
  </w:style>
  <w:style w:type="character" w:customStyle="1" w:styleId="FooterChar">
    <w:name w:val="Footer Char"/>
    <w:basedOn w:val="DefaultParagraphFont"/>
    <w:link w:val="Footer"/>
    <w:uiPriority w:val="99"/>
    <w:rsid w:val="00CC3D9F"/>
    <w:rPr>
      <w:rFonts w:ascii="Times New Roman" w:eastAsia="Times New Roman" w:hAnsi="Times New Roman" w:cs="Times New Roman"/>
      <w:sz w:val="24"/>
      <w:szCs w:val="24"/>
    </w:rPr>
  </w:style>
  <w:style w:type="paragraph" w:styleId="NormalWeb">
    <w:name w:val="Normal (Web)"/>
    <w:basedOn w:val="Normal"/>
    <w:uiPriority w:val="99"/>
    <w:semiHidden/>
    <w:unhideWhenUsed/>
    <w:rsid w:val="00C24721"/>
    <w:pPr>
      <w:spacing w:before="100" w:beforeAutospacing="1" w:after="100" w:afterAutospacing="1"/>
    </w:pPr>
  </w:style>
  <w:style w:type="character" w:styleId="Strong">
    <w:name w:val="Strong"/>
    <w:basedOn w:val="DefaultParagraphFont"/>
    <w:uiPriority w:val="22"/>
    <w:qFormat/>
    <w:rsid w:val="00C24721"/>
    <w:rPr>
      <w:b/>
      <w:bCs/>
    </w:rPr>
  </w:style>
  <w:style w:type="character" w:styleId="PageNumber">
    <w:name w:val="page number"/>
    <w:basedOn w:val="DefaultParagraphFont"/>
    <w:rsid w:val="007C15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E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417"/>
    <w:rPr>
      <w:rFonts w:ascii="Tahoma" w:hAnsi="Tahoma" w:cs="Tahoma"/>
      <w:sz w:val="16"/>
      <w:szCs w:val="16"/>
    </w:rPr>
  </w:style>
  <w:style w:type="character" w:customStyle="1" w:styleId="BalloonTextChar">
    <w:name w:val="Balloon Text Char"/>
    <w:basedOn w:val="DefaultParagraphFont"/>
    <w:link w:val="BalloonText"/>
    <w:uiPriority w:val="99"/>
    <w:semiHidden/>
    <w:rsid w:val="00E81417"/>
    <w:rPr>
      <w:rFonts w:ascii="Tahoma" w:eastAsia="Times New Roman" w:hAnsi="Tahoma" w:cs="Tahoma"/>
      <w:sz w:val="16"/>
      <w:szCs w:val="16"/>
    </w:rPr>
  </w:style>
  <w:style w:type="character" w:styleId="Hyperlink">
    <w:name w:val="Hyperlink"/>
    <w:basedOn w:val="DefaultParagraphFont"/>
    <w:rsid w:val="006165CE"/>
    <w:rPr>
      <w:color w:val="0000FF"/>
      <w:u w:val="single"/>
    </w:rPr>
  </w:style>
  <w:style w:type="paragraph" w:styleId="Header">
    <w:name w:val="header"/>
    <w:basedOn w:val="Normal"/>
    <w:link w:val="HeaderChar"/>
    <w:unhideWhenUsed/>
    <w:rsid w:val="00CC3D9F"/>
    <w:pPr>
      <w:tabs>
        <w:tab w:val="center" w:pos="4680"/>
        <w:tab w:val="right" w:pos="9360"/>
      </w:tabs>
    </w:pPr>
  </w:style>
  <w:style w:type="character" w:customStyle="1" w:styleId="HeaderChar">
    <w:name w:val="Header Char"/>
    <w:basedOn w:val="DefaultParagraphFont"/>
    <w:link w:val="Header"/>
    <w:uiPriority w:val="99"/>
    <w:rsid w:val="00CC3D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3D9F"/>
    <w:pPr>
      <w:tabs>
        <w:tab w:val="center" w:pos="4680"/>
        <w:tab w:val="right" w:pos="9360"/>
      </w:tabs>
    </w:pPr>
  </w:style>
  <w:style w:type="character" w:customStyle="1" w:styleId="FooterChar">
    <w:name w:val="Footer Char"/>
    <w:basedOn w:val="DefaultParagraphFont"/>
    <w:link w:val="Footer"/>
    <w:uiPriority w:val="99"/>
    <w:rsid w:val="00CC3D9F"/>
    <w:rPr>
      <w:rFonts w:ascii="Times New Roman" w:eastAsia="Times New Roman" w:hAnsi="Times New Roman" w:cs="Times New Roman"/>
      <w:sz w:val="24"/>
      <w:szCs w:val="24"/>
    </w:rPr>
  </w:style>
  <w:style w:type="paragraph" w:styleId="NormalWeb">
    <w:name w:val="Normal (Web)"/>
    <w:basedOn w:val="Normal"/>
    <w:uiPriority w:val="99"/>
    <w:semiHidden/>
    <w:unhideWhenUsed/>
    <w:rsid w:val="00C24721"/>
    <w:pPr>
      <w:spacing w:before="100" w:beforeAutospacing="1" w:after="100" w:afterAutospacing="1"/>
    </w:pPr>
  </w:style>
  <w:style w:type="character" w:styleId="Strong">
    <w:name w:val="Strong"/>
    <w:basedOn w:val="DefaultParagraphFont"/>
    <w:uiPriority w:val="22"/>
    <w:qFormat/>
    <w:rsid w:val="00C24721"/>
    <w:rPr>
      <w:b/>
      <w:bCs/>
    </w:rPr>
  </w:style>
  <w:style w:type="character" w:styleId="PageNumber">
    <w:name w:val="page number"/>
    <w:basedOn w:val="DefaultParagraphFont"/>
    <w:rsid w:val="007C1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770">
      <w:bodyDiv w:val="1"/>
      <w:marLeft w:val="0"/>
      <w:marRight w:val="0"/>
      <w:marTop w:val="0"/>
      <w:marBottom w:val="0"/>
      <w:divBdr>
        <w:top w:val="none" w:sz="0" w:space="0" w:color="auto"/>
        <w:left w:val="none" w:sz="0" w:space="0" w:color="auto"/>
        <w:bottom w:val="none" w:sz="0" w:space="0" w:color="auto"/>
        <w:right w:val="none" w:sz="0" w:space="0" w:color="auto"/>
      </w:divBdr>
    </w:div>
    <w:div w:id="98763320">
      <w:bodyDiv w:val="1"/>
      <w:marLeft w:val="0"/>
      <w:marRight w:val="0"/>
      <w:marTop w:val="0"/>
      <w:marBottom w:val="0"/>
      <w:divBdr>
        <w:top w:val="none" w:sz="0" w:space="0" w:color="auto"/>
        <w:left w:val="none" w:sz="0" w:space="0" w:color="auto"/>
        <w:bottom w:val="none" w:sz="0" w:space="0" w:color="auto"/>
        <w:right w:val="none" w:sz="0" w:space="0" w:color="auto"/>
      </w:divBdr>
    </w:div>
    <w:div w:id="173805421">
      <w:bodyDiv w:val="1"/>
      <w:marLeft w:val="0"/>
      <w:marRight w:val="0"/>
      <w:marTop w:val="0"/>
      <w:marBottom w:val="0"/>
      <w:divBdr>
        <w:top w:val="none" w:sz="0" w:space="0" w:color="auto"/>
        <w:left w:val="none" w:sz="0" w:space="0" w:color="auto"/>
        <w:bottom w:val="none" w:sz="0" w:space="0" w:color="auto"/>
        <w:right w:val="none" w:sz="0" w:space="0" w:color="auto"/>
      </w:divBdr>
    </w:div>
    <w:div w:id="254359474">
      <w:bodyDiv w:val="1"/>
      <w:marLeft w:val="0"/>
      <w:marRight w:val="0"/>
      <w:marTop w:val="0"/>
      <w:marBottom w:val="0"/>
      <w:divBdr>
        <w:top w:val="none" w:sz="0" w:space="0" w:color="auto"/>
        <w:left w:val="none" w:sz="0" w:space="0" w:color="auto"/>
        <w:bottom w:val="none" w:sz="0" w:space="0" w:color="auto"/>
        <w:right w:val="none" w:sz="0" w:space="0" w:color="auto"/>
      </w:divBdr>
    </w:div>
    <w:div w:id="337734288">
      <w:bodyDiv w:val="1"/>
      <w:marLeft w:val="0"/>
      <w:marRight w:val="0"/>
      <w:marTop w:val="0"/>
      <w:marBottom w:val="0"/>
      <w:divBdr>
        <w:top w:val="none" w:sz="0" w:space="0" w:color="auto"/>
        <w:left w:val="none" w:sz="0" w:space="0" w:color="auto"/>
        <w:bottom w:val="none" w:sz="0" w:space="0" w:color="auto"/>
        <w:right w:val="none" w:sz="0" w:space="0" w:color="auto"/>
      </w:divBdr>
    </w:div>
    <w:div w:id="349528038">
      <w:bodyDiv w:val="1"/>
      <w:marLeft w:val="0"/>
      <w:marRight w:val="0"/>
      <w:marTop w:val="0"/>
      <w:marBottom w:val="0"/>
      <w:divBdr>
        <w:top w:val="none" w:sz="0" w:space="0" w:color="auto"/>
        <w:left w:val="none" w:sz="0" w:space="0" w:color="auto"/>
        <w:bottom w:val="none" w:sz="0" w:space="0" w:color="auto"/>
        <w:right w:val="none" w:sz="0" w:space="0" w:color="auto"/>
      </w:divBdr>
    </w:div>
    <w:div w:id="349570548">
      <w:bodyDiv w:val="1"/>
      <w:marLeft w:val="0"/>
      <w:marRight w:val="0"/>
      <w:marTop w:val="0"/>
      <w:marBottom w:val="0"/>
      <w:divBdr>
        <w:top w:val="none" w:sz="0" w:space="0" w:color="auto"/>
        <w:left w:val="none" w:sz="0" w:space="0" w:color="auto"/>
        <w:bottom w:val="none" w:sz="0" w:space="0" w:color="auto"/>
        <w:right w:val="none" w:sz="0" w:space="0" w:color="auto"/>
      </w:divBdr>
    </w:div>
    <w:div w:id="354888810">
      <w:bodyDiv w:val="1"/>
      <w:marLeft w:val="0"/>
      <w:marRight w:val="0"/>
      <w:marTop w:val="0"/>
      <w:marBottom w:val="0"/>
      <w:divBdr>
        <w:top w:val="none" w:sz="0" w:space="0" w:color="auto"/>
        <w:left w:val="none" w:sz="0" w:space="0" w:color="auto"/>
        <w:bottom w:val="none" w:sz="0" w:space="0" w:color="auto"/>
        <w:right w:val="none" w:sz="0" w:space="0" w:color="auto"/>
      </w:divBdr>
    </w:div>
    <w:div w:id="357778641">
      <w:bodyDiv w:val="1"/>
      <w:marLeft w:val="0"/>
      <w:marRight w:val="0"/>
      <w:marTop w:val="0"/>
      <w:marBottom w:val="0"/>
      <w:divBdr>
        <w:top w:val="none" w:sz="0" w:space="0" w:color="auto"/>
        <w:left w:val="none" w:sz="0" w:space="0" w:color="auto"/>
        <w:bottom w:val="none" w:sz="0" w:space="0" w:color="auto"/>
        <w:right w:val="none" w:sz="0" w:space="0" w:color="auto"/>
      </w:divBdr>
    </w:div>
    <w:div w:id="363216077">
      <w:bodyDiv w:val="1"/>
      <w:marLeft w:val="0"/>
      <w:marRight w:val="0"/>
      <w:marTop w:val="0"/>
      <w:marBottom w:val="0"/>
      <w:divBdr>
        <w:top w:val="none" w:sz="0" w:space="0" w:color="auto"/>
        <w:left w:val="none" w:sz="0" w:space="0" w:color="auto"/>
        <w:bottom w:val="none" w:sz="0" w:space="0" w:color="auto"/>
        <w:right w:val="none" w:sz="0" w:space="0" w:color="auto"/>
      </w:divBdr>
    </w:div>
    <w:div w:id="385954756">
      <w:bodyDiv w:val="1"/>
      <w:marLeft w:val="0"/>
      <w:marRight w:val="0"/>
      <w:marTop w:val="0"/>
      <w:marBottom w:val="0"/>
      <w:divBdr>
        <w:top w:val="none" w:sz="0" w:space="0" w:color="auto"/>
        <w:left w:val="none" w:sz="0" w:space="0" w:color="auto"/>
        <w:bottom w:val="none" w:sz="0" w:space="0" w:color="auto"/>
        <w:right w:val="none" w:sz="0" w:space="0" w:color="auto"/>
      </w:divBdr>
    </w:div>
    <w:div w:id="400491543">
      <w:bodyDiv w:val="1"/>
      <w:marLeft w:val="0"/>
      <w:marRight w:val="0"/>
      <w:marTop w:val="0"/>
      <w:marBottom w:val="0"/>
      <w:divBdr>
        <w:top w:val="none" w:sz="0" w:space="0" w:color="auto"/>
        <w:left w:val="none" w:sz="0" w:space="0" w:color="auto"/>
        <w:bottom w:val="none" w:sz="0" w:space="0" w:color="auto"/>
        <w:right w:val="none" w:sz="0" w:space="0" w:color="auto"/>
      </w:divBdr>
    </w:div>
    <w:div w:id="409666207">
      <w:bodyDiv w:val="1"/>
      <w:marLeft w:val="0"/>
      <w:marRight w:val="0"/>
      <w:marTop w:val="0"/>
      <w:marBottom w:val="0"/>
      <w:divBdr>
        <w:top w:val="none" w:sz="0" w:space="0" w:color="auto"/>
        <w:left w:val="none" w:sz="0" w:space="0" w:color="auto"/>
        <w:bottom w:val="none" w:sz="0" w:space="0" w:color="auto"/>
        <w:right w:val="none" w:sz="0" w:space="0" w:color="auto"/>
      </w:divBdr>
    </w:div>
    <w:div w:id="451092372">
      <w:bodyDiv w:val="1"/>
      <w:marLeft w:val="0"/>
      <w:marRight w:val="0"/>
      <w:marTop w:val="0"/>
      <w:marBottom w:val="0"/>
      <w:divBdr>
        <w:top w:val="none" w:sz="0" w:space="0" w:color="auto"/>
        <w:left w:val="none" w:sz="0" w:space="0" w:color="auto"/>
        <w:bottom w:val="none" w:sz="0" w:space="0" w:color="auto"/>
        <w:right w:val="none" w:sz="0" w:space="0" w:color="auto"/>
      </w:divBdr>
    </w:div>
    <w:div w:id="514809420">
      <w:bodyDiv w:val="1"/>
      <w:marLeft w:val="0"/>
      <w:marRight w:val="0"/>
      <w:marTop w:val="0"/>
      <w:marBottom w:val="0"/>
      <w:divBdr>
        <w:top w:val="none" w:sz="0" w:space="0" w:color="auto"/>
        <w:left w:val="none" w:sz="0" w:space="0" w:color="auto"/>
        <w:bottom w:val="none" w:sz="0" w:space="0" w:color="auto"/>
        <w:right w:val="none" w:sz="0" w:space="0" w:color="auto"/>
      </w:divBdr>
    </w:div>
    <w:div w:id="528644933">
      <w:bodyDiv w:val="1"/>
      <w:marLeft w:val="0"/>
      <w:marRight w:val="0"/>
      <w:marTop w:val="0"/>
      <w:marBottom w:val="0"/>
      <w:divBdr>
        <w:top w:val="none" w:sz="0" w:space="0" w:color="auto"/>
        <w:left w:val="none" w:sz="0" w:space="0" w:color="auto"/>
        <w:bottom w:val="none" w:sz="0" w:space="0" w:color="auto"/>
        <w:right w:val="none" w:sz="0" w:space="0" w:color="auto"/>
      </w:divBdr>
    </w:div>
    <w:div w:id="536089122">
      <w:bodyDiv w:val="1"/>
      <w:marLeft w:val="0"/>
      <w:marRight w:val="0"/>
      <w:marTop w:val="0"/>
      <w:marBottom w:val="0"/>
      <w:divBdr>
        <w:top w:val="none" w:sz="0" w:space="0" w:color="auto"/>
        <w:left w:val="none" w:sz="0" w:space="0" w:color="auto"/>
        <w:bottom w:val="none" w:sz="0" w:space="0" w:color="auto"/>
        <w:right w:val="none" w:sz="0" w:space="0" w:color="auto"/>
      </w:divBdr>
    </w:div>
    <w:div w:id="547685260">
      <w:bodyDiv w:val="1"/>
      <w:marLeft w:val="0"/>
      <w:marRight w:val="0"/>
      <w:marTop w:val="0"/>
      <w:marBottom w:val="0"/>
      <w:divBdr>
        <w:top w:val="none" w:sz="0" w:space="0" w:color="auto"/>
        <w:left w:val="none" w:sz="0" w:space="0" w:color="auto"/>
        <w:bottom w:val="none" w:sz="0" w:space="0" w:color="auto"/>
        <w:right w:val="none" w:sz="0" w:space="0" w:color="auto"/>
      </w:divBdr>
    </w:div>
    <w:div w:id="620309504">
      <w:bodyDiv w:val="1"/>
      <w:marLeft w:val="0"/>
      <w:marRight w:val="0"/>
      <w:marTop w:val="0"/>
      <w:marBottom w:val="0"/>
      <w:divBdr>
        <w:top w:val="none" w:sz="0" w:space="0" w:color="auto"/>
        <w:left w:val="none" w:sz="0" w:space="0" w:color="auto"/>
        <w:bottom w:val="none" w:sz="0" w:space="0" w:color="auto"/>
        <w:right w:val="none" w:sz="0" w:space="0" w:color="auto"/>
      </w:divBdr>
    </w:div>
    <w:div w:id="621570391">
      <w:bodyDiv w:val="1"/>
      <w:marLeft w:val="0"/>
      <w:marRight w:val="0"/>
      <w:marTop w:val="0"/>
      <w:marBottom w:val="0"/>
      <w:divBdr>
        <w:top w:val="none" w:sz="0" w:space="0" w:color="auto"/>
        <w:left w:val="none" w:sz="0" w:space="0" w:color="auto"/>
        <w:bottom w:val="none" w:sz="0" w:space="0" w:color="auto"/>
        <w:right w:val="none" w:sz="0" w:space="0" w:color="auto"/>
      </w:divBdr>
    </w:div>
    <w:div w:id="765346384">
      <w:bodyDiv w:val="1"/>
      <w:marLeft w:val="0"/>
      <w:marRight w:val="0"/>
      <w:marTop w:val="0"/>
      <w:marBottom w:val="0"/>
      <w:divBdr>
        <w:top w:val="none" w:sz="0" w:space="0" w:color="auto"/>
        <w:left w:val="none" w:sz="0" w:space="0" w:color="auto"/>
        <w:bottom w:val="none" w:sz="0" w:space="0" w:color="auto"/>
        <w:right w:val="none" w:sz="0" w:space="0" w:color="auto"/>
      </w:divBdr>
    </w:div>
    <w:div w:id="780153784">
      <w:bodyDiv w:val="1"/>
      <w:marLeft w:val="0"/>
      <w:marRight w:val="0"/>
      <w:marTop w:val="0"/>
      <w:marBottom w:val="0"/>
      <w:divBdr>
        <w:top w:val="none" w:sz="0" w:space="0" w:color="auto"/>
        <w:left w:val="none" w:sz="0" w:space="0" w:color="auto"/>
        <w:bottom w:val="none" w:sz="0" w:space="0" w:color="auto"/>
        <w:right w:val="none" w:sz="0" w:space="0" w:color="auto"/>
      </w:divBdr>
    </w:div>
    <w:div w:id="804390109">
      <w:bodyDiv w:val="1"/>
      <w:marLeft w:val="0"/>
      <w:marRight w:val="0"/>
      <w:marTop w:val="0"/>
      <w:marBottom w:val="0"/>
      <w:divBdr>
        <w:top w:val="none" w:sz="0" w:space="0" w:color="auto"/>
        <w:left w:val="none" w:sz="0" w:space="0" w:color="auto"/>
        <w:bottom w:val="none" w:sz="0" w:space="0" w:color="auto"/>
        <w:right w:val="none" w:sz="0" w:space="0" w:color="auto"/>
      </w:divBdr>
    </w:div>
    <w:div w:id="894244944">
      <w:bodyDiv w:val="1"/>
      <w:marLeft w:val="0"/>
      <w:marRight w:val="0"/>
      <w:marTop w:val="0"/>
      <w:marBottom w:val="0"/>
      <w:divBdr>
        <w:top w:val="none" w:sz="0" w:space="0" w:color="auto"/>
        <w:left w:val="none" w:sz="0" w:space="0" w:color="auto"/>
        <w:bottom w:val="none" w:sz="0" w:space="0" w:color="auto"/>
        <w:right w:val="none" w:sz="0" w:space="0" w:color="auto"/>
      </w:divBdr>
    </w:div>
    <w:div w:id="894856212">
      <w:bodyDiv w:val="1"/>
      <w:marLeft w:val="0"/>
      <w:marRight w:val="0"/>
      <w:marTop w:val="0"/>
      <w:marBottom w:val="0"/>
      <w:divBdr>
        <w:top w:val="none" w:sz="0" w:space="0" w:color="auto"/>
        <w:left w:val="none" w:sz="0" w:space="0" w:color="auto"/>
        <w:bottom w:val="none" w:sz="0" w:space="0" w:color="auto"/>
        <w:right w:val="none" w:sz="0" w:space="0" w:color="auto"/>
      </w:divBdr>
    </w:div>
    <w:div w:id="908344064">
      <w:bodyDiv w:val="1"/>
      <w:marLeft w:val="0"/>
      <w:marRight w:val="0"/>
      <w:marTop w:val="0"/>
      <w:marBottom w:val="0"/>
      <w:divBdr>
        <w:top w:val="none" w:sz="0" w:space="0" w:color="auto"/>
        <w:left w:val="none" w:sz="0" w:space="0" w:color="auto"/>
        <w:bottom w:val="none" w:sz="0" w:space="0" w:color="auto"/>
        <w:right w:val="none" w:sz="0" w:space="0" w:color="auto"/>
      </w:divBdr>
    </w:div>
    <w:div w:id="1144396700">
      <w:bodyDiv w:val="1"/>
      <w:marLeft w:val="0"/>
      <w:marRight w:val="0"/>
      <w:marTop w:val="0"/>
      <w:marBottom w:val="0"/>
      <w:divBdr>
        <w:top w:val="none" w:sz="0" w:space="0" w:color="auto"/>
        <w:left w:val="none" w:sz="0" w:space="0" w:color="auto"/>
        <w:bottom w:val="none" w:sz="0" w:space="0" w:color="auto"/>
        <w:right w:val="none" w:sz="0" w:space="0" w:color="auto"/>
      </w:divBdr>
    </w:div>
    <w:div w:id="1152719387">
      <w:bodyDiv w:val="1"/>
      <w:marLeft w:val="0"/>
      <w:marRight w:val="0"/>
      <w:marTop w:val="0"/>
      <w:marBottom w:val="0"/>
      <w:divBdr>
        <w:top w:val="none" w:sz="0" w:space="0" w:color="auto"/>
        <w:left w:val="none" w:sz="0" w:space="0" w:color="auto"/>
        <w:bottom w:val="none" w:sz="0" w:space="0" w:color="auto"/>
        <w:right w:val="none" w:sz="0" w:space="0" w:color="auto"/>
      </w:divBdr>
    </w:div>
    <w:div w:id="1163201625">
      <w:bodyDiv w:val="1"/>
      <w:marLeft w:val="0"/>
      <w:marRight w:val="0"/>
      <w:marTop w:val="0"/>
      <w:marBottom w:val="0"/>
      <w:divBdr>
        <w:top w:val="none" w:sz="0" w:space="0" w:color="auto"/>
        <w:left w:val="none" w:sz="0" w:space="0" w:color="auto"/>
        <w:bottom w:val="none" w:sz="0" w:space="0" w:color="auto"/>
        <w:right w:val="none" w:sz="0" w:space="0" w:color="auto"/>
      </w:divBdr>
    </w:div>
    <w:div w:id="1165363282">
      <w:bodyDiv w:val="1"/>
      <w:marLeft w:val="0"/>
      <w:marRight w:val="0"/>
      <w:marTop w:val="0"/>
      <w:marBottom w:val="0"/>
      <w:divBdr>
        <w:top w:val="none" w:sz="0" w:space="0" w:color="auto"/>
        <w:left w:val="none" w:sz="0" w:space="0" w:color="auto"/>
        <w:bottom w:val="none" w:sz="0" w:space="0" w:color="auto"/>
        <w:right w:val="none" w:sz="0" w:space="0" w:color="auto"/>
      </w:divBdr>
    </w:div>
    <w:div w:id="1206408367">
      <w:bodyDiv w:val="1"/>
      <w:marLeft w:val="0"/>
      <w:marRight w:val="0"/>
      <w:marTop w:val="0"/>
      <w:marBottom w:val="0"/>
      <w:divBdr>
        <w:top w:val="none" w:sz="0" w:space="0" w:color="auto"/>
        <w:left w:val="none" w:sz="0" w:space="0" w:color="auto"/>
        <w:bottom w:val="none" w:sz="0" w:space="0" w:color="auto"/>
        <w:right w:val="none" w:sz="0" w:space="0" w:color="auto"/>
      </w:divBdr>
    </w:div>
    <w:div w:id="1237980023">
      <w:bodyDiv w:val="1"/>
      <w:marLeft w:val="0"/>
      <w:marRight w:val="0"/>
      <w:marTop w:val="0"/>
      <w:marBottom w:val="0"/>
      <w:divBdr>
        <w:top w:val="none" w:sz="0" w:space="0" w:color="auto"/>
        <w:left w:val="none" w:sz="0" w:space="0" w:color="auto"/>
        <w:bottom w:val="none" w:sz="0" w:space="0" w:color="auto"/>
        <w:right w:val="none" w:sz="0" w:space="0" w:color="auto"/>
      </w:divBdr>
    </w:div>
    <w:div w:id="1311789014">
      <w:bodyDiv w:val="1"/>
      <w:marLeft w:val="0"/>
      <w:marRight w:val="0"/>
      <w:marTop w:val="0"/>
      <w:marBottom w:val="0"/>
      <w:divBdr>
        <w:top w:val="none" w:sz="0" w:space="0" w:color="auto"/>
        <w:left w:val="none" w:sz="0" w:space="0" w:color="auto"/>
        <w:bottom w:val="none" w:sz="0" w:space="0" w:color="auto"/>
        <w:right w:val="none" w:sz="0" w:space="0" w:color="auto"/>
      </w:divBdr>
    </w:div>
    <w:div w:id="1314796383">
      <w:bodyDiv w:val="1"/>
      <w:marLeft w:val="0"/>
      <w:marRight w:val="0"/>
      <w:marTop w:val="0"/>
      <w:marBottom w:val="0"/>
      <w:divBdr>
        <w:top w:val="none" w:sz="0" w:space="0" w:color="auto"/>
        <w:left w:val="none" w:sz="0" w:space="0" w:color="auto"/>
        <w:bottom w:val="none" w:sz="0" w:space="0" w:color="auto"/>
        <w:right w:val="none" w:sz="0" w:space="0" w:color="auto"/>
      </w:divBdr>
    </w:div>
    <w:div w:id="1361736447">
      <w:bodyDiv w:val="1"/>
      <w:marLeft w:val="0"/>
      <w:marRight w:val="0"/>
      <w:marTop w:val="0"/>
      <w:marBottom w:val="0"/>
      <w:divBdr>
        <w:top w:val="none" w:sz="0" w:space="0" w:color="auto"/>
        <w:left w:val="none" w:sz="0" w:space="0" w:color="auto"/>
        <w:bottom w:val="none" w:sz="0" w:space="0" w:color="auto"/>
        <w:right w:val="none" w:sz="0" w:space="0" w:color="auto"/>
      </w:divBdr>
    </w:div>
    <w:div w:id="1397434507">
      <w:bodyDiv w:val="1"/>
      <w:marLeft w:val="0"/>
      <w:marRight w:val="0"/>
      <w:marTop w:val="0"/>
      <w:marBottom w:val="0"/>
      <w:divBdr>
        <w:top w:val="none" w:sz="0" w:space="0" w:color="auto"/>
        <w:left w:val="none" w:sz="0" w:space="0" w:color="auto"/>
        <w:bottom w:val="none" w:sz="0" w:space="0" w:color="auto"/>
        <w:right w:val="none" w:sz="0" w:space="0" w:color="auto"/>
      </w:divBdr>
    </w:div>
    <w:div w:id="1462456194">
      <w:bodyDiv w:val="1"/>
      <w:marLeft w:val="0"/>
      <w:marRight w:val="0"/>
      <w:marTop w:val="0"/>
      <w:marBottom w:val="0"/>
      <w:divBdr>
        <w:top w:val="none" w:sz="0" w:space="0" w:color="auto"/>
        <w:left w:val="none" w:sz="0" w:space="0" w:color="auto"/>
        <w:bottom w:val="none" w:sz="0" w:space="0" w:color="auto"/>
        <w:right w:val="none" w:sz="0" w:space="0" w:color="auto"/>
      </w:divBdr>
    </w:div>
    <w:div w:id="1474834646">
      <w:bodyDiv w:val="1"/>
      <w:marLeft w:val="0"/>
      <w:marRight w:val="0"/>
      <w:marTop w:val="0"/>
      <w:marBottom w:val="0"/>
      <w:divBdr>
        <w:top w:val="none" w:sz="0" w:space="0" w:color="auto"/>
        <w:left w:val="none" w:sz="0" w:space="0" w:color="auto"/>
        <w:bottom w:val="none" w:sz="0" w:space="0" w:color="auto"/>
        <w:right w:val="none" w:sz="0" w:space="0" w:color="auto"/>
      </w:divBdr>
    </w:div>
    <w:div w:id="1507012638">
      <w:bodyDiv w:val="1"/>
      <w:marLeft w:val="0"/>
      <w:marRight w:val="0"/>
      <w:marTop w:val="0"/>
      <w:marBottom w:val="0"/>
      <w:divBdr>
        <w:top w:val="none" w:sz="0" w:space="0" w:color="auto"/>
        <w:left w:val="none" w:sz="0" w:space="0" w:color="auto"/>
        <w:bottom w:val="none" w:sz="0" w:space="0" w:color="auto"/>
        <w:right w:val="none" w:sz="0" w:space="0" w:color="auto"/>
      </w:divBdr>
    </w:div>
    <w:div w:id="1521358175">
      <w:bodyDiv w:val="1"/>
      <w:marLeft w:val="0"/>
      <w:marRight w:val="0"/>
      <w:marTop w:val="0"/>
      <w:marBottom w:val="0"/>
      <w:divBdr>
        <w:top w:val="none" w:sz="0" w:space="0" w:color="auto"/>
        <w:left w:val="none" w:sz="0" w:space="0" w:color="auto"/>
        <w:bottom w:val="none" w:sz="0" w:space="0" w:color="auto"/>
        <w:right w:val="none" w:sz="0" w:space="0" w:color="auto"/>
      </w:divBdr>
    </w:div>
    <w:div w:id="1530987338">
      <w:bodyDiv w:val="1"/>
      <w:marLeft w:val="0"/>
      <w:marRight w:val="0"/>
      <w:marTop w:val="0"/>
      <w:marBottom w:val="0"/>
      <w:divBdr>
        <w:top w:val="none" w:sz="0" w:space="0" w:color="auto"/>
        <w:left w:val="none" w:sz="0" w:space="0" w:color="auto"/>
        <w:bottom w:val="none" w:sz="0" w:space="0" w:color="auto"/>
        <w:right w:val="none" w:sz="0" w:space="0" w:color="auto"/>
      </w:divBdr>
    </w:div>
    <w:div w:id="1555504441">
      <w:bodyDiv w:val="1"/>
      <w:marLeft w:val="0"/>
      <w:marRight w:val="0"/>
      <w:marTop w:val="0"/>
      <w:marBottom w:val="0"/>
      <w:divBdr>
        <w:top w:val="none" w:sz="0" w:space="0" w:color="auto"/>
        <w:left w:val="none" w:sz="0" w:space="0" w:color="auto"/>
        <w:bottom w:val="none" w:sz="0" w:space="0" w:color="auto"/>
        <w:right w:val="none" w:sz="0" w:space="0" w:color="auto"/>
      </w:divBdr>
    </w:div>
    <w:div w:id="1559199091">
      <w:bodyDiv w:val="1"/>
      <w:marLeft w:val="0"/>
      <w:marRight w:val="0"/>
      <w:marTop w:val="0"/>
      <w:marBottom w:val="0"/>
      <w:divBdr>
        <w:top w:val="none" w:sz="0" w:space="0" w:color="auto"/>
        <w:left w:val="none" w:sz="0" w:space="0" w:color="auto"/>
        <w:bottom w:val="none" w:sz="0" w:space="0" w:color="auto"/>
        <w:right w:val="none" w:sz="0" w:space="0" w:color="auto"/>
      </w:divBdr>
    </w:div>
    <w:div w:id="1565681975">
      <w:bodyDiv w:val="1"/>
      <w:marLeft w:val="0"/>
      <w:marRight w:val="0"/>
      <w:marTop w:val="0"/>
      <w:marBottom w:val="0"/>
      <w:divBdr>
        <w:top w:val="none" w:sz="0" w:space="0" w:color="auto"/>
        <w:left w:val="none" w:sz="0" w:space="0" w:color="auto"/>
        <w:bottom w:val="none" w:sz="0" w:space="0" w:color="auto"/>
        <w:right w:val="none" w:sz="0" w:space="0" w:color="auto"/>
      </w:divBdr>
    </w:div>
    <w:div w:id="1627395189">
      <w:bodyDiv w:val="1"/>
      <w:marLeft w:val="0"/>
      <w:marRight w:val="0"/>
      <w:marTop w:val="0"/>
      <w:marBottom w:val="0"/>
      <w:divBdr>
        <w:top w:val="none" w:sz="0" w:space="0" w:color="auto"/>
        <w:left w:val="none" w:sz="0" w:space="0" w:color="auto"/>
        <w:bottom w:val="none" w:sz="0" w:space="0" w:color="auto"/>
        <w:right w:val="none" w:sz="0" w:space="0" w:color="auto"/>
      </w:divBdr>
    </w:div>
    <w:div w:id="1658723808">
      <w:bodyDiv w:val="1"/>
      <w:marLeft w:val="0"/>
      <w:marRight w:val="0"/>
      <w:marTop w:val="0"/>
      <w:marBottom w:val="0"/>
      <w:divBdr>
        <w:top w:val="none" w:sz="0" w:space="0" w:color="auto"/>
        <w:left w:val="none" w:sz="0" w:space="0" w:color="auto"/>
        <w:bottom w:val="none" w:sz="0" w:space="0" w:color="auto"/>
        <w:right w:val="none" w:sz="0" w:space="0" w:color="auto"/>
      </w:divBdr>
    </w:div>
    <w:div w:id="1748111055">
      <w:bodyDiv w:val="1"/>
      <w:marLeft w:val="0"/>
      <w:marRight w:val="0"/>
      <w:marTop w:val="0"/>
      <w:marBottom w:val="0"/>
      <w:divBdr>
        <w:top w:val="none" w:sz="0" w:space="0" w:color="auto"/>
        <w:left w:val="none" w:sz="0" w:space="0" w:color="auto"/>
        <w:bottom w:val="none" w:sz="0" w:space="0" w:color="auto"/>
        <w:right w:val="none" w:sz="0" w:space="0" w:color="auto"/>
      </w:divBdr>
    </w:div>
    <w:div w:id="1825780463">
      <w:bodyDiv w:val="1"/>
      <w:marLeft w:val="0"/>
      <w:marRight w:val="0"/>
      <w:marTop w:val="0"/>
      <w:marBottom w:val="0"/>
      <w:divBdr>
        <w:top w:val="none" w:sz="0" w:space="0" w:color="auto"/>
        <w:left w:val="none" w:sz="0" w:space="0" w:color="auto"/>
        <w:bottom w:val="none" w:sz="0" w:space="0" w:color="auto"/>
        <w:right w:val="none" w:sz="0" w:space="0" w:color="auto"/>
      </w:divBdr>
    </w:div>
    <w:div w:id="1827747195">
      <w:bodyDiv w:val="1"/>
      <w:marLeft w:val="0"/>
      <w:marRight w:val="0"/>
      <w:marTop w:val="0"/>
      <w:marBottom w:val="0"/>
      <w:divBdr>
        <w:top w:val="none" w:sz="0" w:space="0" w:color="auto"/>
        <w:left w:val="none" w:sz="0" w:space="0" w:color="auto"/>
        <w:bottom w:val="none" w:sz="0" w:space="0" w:color="auto"/>
        <w:right w:val="none" w:sz="0" w:space="0" w:color="auto"/>
      </w:divBdr>
    </w:div>
    <w:div w:id="1847206284">
      <w:bodyDiv w:val="1"/>
      <w:marLeft w:val="0"/>
      <w:marRight w:val="0"/>
      <w:marTop w:val="0"/>
      <w:marBottom w:val="0"/>
      <w:divBdr>
        <w:top w:val="none" w:sz="0" w:space="0" w:color="auto"/>
        <w:left w:val="none" w:sz="0" w:space="0" w:color="auto"/>
        <w:bottom w:val="none" w:sz="0" w:space="0" w:color="auto"/>
        <w:right w:val="none" w:sz="0" w:space="0" w:color="auto"/>
      </w:divBdr>
    </w:div>
    <w:div w:id="1865707953">
      <w:bodyDiv w:val="1"/>
      <w:marLeft w:val="0"/>
      <w:marRight w:val="0"/>
      <w:marTop w:val="0"/>
      <w:marBottom w:val="0"/>
      <w:divBdr>
        <w:top w:val="none" w:sz="0" w:space="0" w:color="auto"/>
        <w:left w:val="none" w:sz="0" w:space="0" w:color="auto"/>
        <w:bottom w:val="none" w:sz="0" w:space="0" w:color="auto"/>
        <w:right w:val="none" w:sz="0" w:space="0" w:color="auto"/>
      </w:divBdr>
    </w:div>
    <w:div w:id="1905291051">
      <w:bodyDiv w:val="1"/>
      <w:marLeft w:val="0"/>
      <w:marRight w:val="0"/>
      <w:marTop w:val="0"/>
      <w:marBottom w:val="0"/>
      <w:divBdr>
        <w:top w:val="none" w:sz="0" w:space="0" w:color="auto"/>
        <w:left w:val="none" w:sz="0" w:space="0" w:color="auto"/>
        <w:bottom w:val="none" w:sz="0" w:space="0" w:color="auto"/>
        <w:right w:val="none" w:sz="0" w:space="0" w:color="auto"/>
      </w:divBdr>
    </w:div>
    <w:div w:id="2047682872">
      <w:bodyDiv w:val="1"/>
      <w:marLeft w:val="0"/>
      <w:marRight w:val="0"/>
      <w:marTop w:val="0"/>
      <w:marBottom w:val="0"/>
      <w:divBdr>
        <w:top w:val="none" w:sz="0" w:space="0" w:color="auto"/>
        <w:left w:val="none" w:sz="0" w:space="0" w:color="auto"/>
        <w:bottom w:val="none" w:sz="0" w:space="0" w:color="auto"/>
        <w:right w:val="none" w:sz="0" w:space="0" w:color="auto"/>
      </w:divBdr>
    </w:div>
    <w:div w:id="2060274927">
      <w:bodyDiv w:val="1"/>
      <w:marLeft w:val="0"/>
      <w:marRight w:val="0"/>
      <w:marTop w:val="0"/>
      <w:marBottom w:val="0"/>
      <w:divBdr>
        <w:top w:val="none" w:sz="0" w:space="0" w:color="auto"/>
        <w:left w:val="none" w:sz="0" w:space="0" w:color="auto"/>
        <w:bottom w:val="none" w:sz="0" w:space="0" w:color="auto"/>
        <w:right w:val="none" w:sz="0" w:space="0" w:color="auto"/>
      </w:divBdr>
    </w:div>
    <w:div w:id="2101490616">
      <w:bodyDiv w:val="1"/>
      <w:marLeft w:val="0"/>
      <w:marRight w:val="0"/>
      <w:marTop w:val="0"/>
      <w:marBottom w:val="0"/>
      <w:divBdr>
        <w:top w:val="none" w:sz="0" w:space="0" w:color="auto"/>
        <w:left w:val="none" w:sz="0" w:space="0" w:color="auto"/>
        <w:bottom w:val="none" w:sz="0" w:space="0" w:color="auto"/>
        <w:right w:val="none" w:sz="0" w:space="0" w:color="auto"/>
      </w:divBdr>
    </w:div>
    <w:div w:id="2112192022">
      <w:bodyDiv w:val="1"/>
      <w:marLeft w:val="0"/>
      <w:marRight w:val="0"/>
      <w:marTop w:val="0"/>
      <w:marBottom w:val="0"/>
      <w:divBdr>
        <w:top w:val="none" w:sz="0" w:space="0" w:color="auto"/>
        <w:left w:val="none" w:sz="0" w:space="0" w:color="auto"/>
        <w:bottom w:val="none" w:sz="0" w:space="0" w:color="auto"/>
        <w:right w:val="none" w:sz="0" w:space="0" w:color="auto"/>
      </w:divBdr>
    </w:div>
    <w:div w:id="213536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oleObject" Target="file:///\\FS1\Shares\Departments\Development\Annual%20Report\Annual%20Report%202014\FY14%20Annual%20Report%20-%20Pie%20chart%20info%20v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S1\Shares\Departments\Development\Annual%20Report\Annual%20Report%202014\FY14%20Annual%20Report%20-%20Pie%20chart%20info%20v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Allocation of Expenses</a:t>
            </a:r>
          </a:p>
        </c:rich>
      </c:tx>
      <c:layout/>
      <c:overlay val="1"/>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9.1380842737618082E-2"/>
          <c:y val="0.1958454786647604"/>
          <c:w val="0.8220517922624293"/>
          <c:h val="0.79841209448487371"/>
        </c:manualLayout>
      </c:layout>
      <c:pie3DChart>
        <c:varyColors val="1"/>
        <c:ser>
          <c:idx val="0"/>
          <c:order val="0"/>
          <c:explosion val="25"/>
          <c:dLbls>
            <c:dLbl>
              <c:idx val="0"/>
              <c:layout>
                <c:manualLayout>
                  <c:x val="-2.6533822261387001E-2"/>
                  <c:y val="1.9025670571666348E-2"/>
                </c:manualLayout>
              </c:layout>
              <c:showLegendKey val="0"/>
              <c:showVal val="0"/>
              <c:showCatName val="1"/>
              <c:showSerName val="0"/>
              <c:showPercent val="1"/>
              <c:showBubbleSize val="0"/>
            </c:dLbl>
            <c:dLbl>
              <c:idx val="1"/>
              <c:layout>
                <c:manualLayout>
                  <c:x val="-1.5742294040324893E-2"/>
                  <c:y val="-5.6606967861989113E-2"/>
                </c:manualLayout>
              </c:layout>
              <c:showLegendKey val="0"/>
              <c:showVal val="0"/>
              <c:showCatName val="1"/>
              <c:showSerName val="0"/>
              <c:showPercent val="1"/>
              <c:showBubbleSize val="0"/>
            </c:dLbl>
            <c:dLbl>
              <c:idx val="2"/>
              <c:layout>
                <c:manualLayout>
                  <c:x val="-0.13892720088689275"/>
                  <c:y val="8.8906244443021865E-2"/>
                </c:manualLayout>
              </c:layout>
              <c:showLegendKey val="0"/>
              <c:showVal val="0"/>
              <c:showCatName val="1"/>
              <c:showSerName val="0"/>
              <c:showPercent val="1"/>
              <c:showBubbleSize val="0"/>
            </c:dLbl>
            <c:dLbl>
              <c:idx val="3"/>
              <c:layout>
                <c:manualLayout>
                  <c:x val="4.7834598292541948E-2"/>
                  <c:y val="-0.43020207839873675"/>
                </c:manualLayout>
              </c:layout>
              <c:showLegendKey val="0"/>
              <c:showVal val="0"/>
              <c:showCatName val="1"/>
              <c:showSerName val="0"/>
              <c:showPercent val="1"/>
              <c:showBubbleSize val="0"/>
            </c:dLbl>
            <c:showLegendKey val="0"/>
            <c:showVal val="0"/>
            <c:showCatName val="1"/>
            <c:showSerName val="0"/>
            <c:showPercent val="1"/>
            <c:showBubbleSize val="0"/>
            <c:showLeaderLines val="0"/>
          </c:dLbls>
          <c:cat>
            <c:strRef>
              <c:f>Data!$A$21:$A$24</c:f>
              <c:strCache>
                <c:ptCount val="4"/>
                <c:pt idx="0">
                  <c:v>Management &amp; General</c:v>
                </c:pt>
                <c:pt idx="1">
                  <c:v>Clinical Services</c:v>
                </c:pt>
                <c:pt idx="2">
                  <c:v>Fundraising</c:v>
                </c:pt>
                <c:pt idx="3">
                  <c:v>Education/Training &amp; Workshops</c:v>
                </c:pt>
              </c:strCache>
            </c:strRef>
          </c:cat>
          <c:val>
            <c:numRef>
              <c:f>Data!$B$21:$B$24</c:f>
              <c:numCache>
                <c:formatCode>_(* #,##0_);_(* \(#,##0\);_(* "-"??_);_(@_)</c:formatCode>
                <c:ptCount val="4"/>
                <c:pt idx="0">
                  <c:v>369181</c:v>
                </c:pt>
                <c:pt idx="1">
                  <c:v>648222</c:v>
                </c:pt>
                <c:pt idx="2">
                  <c:v>294733</c:v>
                </c:pt>
                <c:pt idx="3">
                  <c:v>2139426</c:v>
                </c:pt>
              </c:numCache>
            </c:numRef>
          </c:val>
        </c:ser>
        <c:ser>
          <c:idx val="1"/>
          <c:order val="1"/>
          <c:explosion val="25"/>
          <c:cat>
            <c:strRef>
              <c:f>Data!$A$21:$A$24</c:f>
              <c:strCache>
                <c:ptCount val="4"/>
                <c:pt idx="0">
                  <c:v>Management &amp; General</c:v>
                </c:pt>
                <c:pt idx="1">
                  <c:v>Clinical Services</c:v>
                </c:pt>
                <c:pt idx="2">
                  <c:v>Fundraising</c:v>
                </c:pt>
                <c:pt idx="3">
                  <c:v>Education/Training &amp; Workshops</c:v>
                </c:pt>
              </c:strCache>
            </c:strRef>
          </c:cat>
          <c:val>
            <c:numRef>
              <c:f>Data!$C$21:$C$24</c:f>
              <c:numCache>
                <c:formatCode>0.0%</c:formatCode>
                <c:ptCount val="4"/>
                <c:pt idx="0">
                  <c:v>0.10696055872674459</c:v>
                </c:pt>
                <c:pt idx="1">
                  <c:v>0.18780540520494779</c:v>
                </c:pt>
                <c:pt idx="2">
                  <c:v>8.5391193900037146E-2</c:v>
                </c:pt>
                <c:pt idx="3">
                  <c:v>0.61984284216827046</c:v>
                </c:pt>
              </c:numCache>
            </c:numRef>
          </c:val>
        </c:ser>
        <c:dLbls>
          <c:showLegendKey val="0"/>
          <c:showVal val="0"/>
          <c:showCatName val="0"/>
          <c:showSerName val="0"/>
          <c:showPercent val="0"/>
          <c:showBubbleSize val="0"/>
          <c:showLeaderLines val="0"/>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Sources of Funding</a:t>
            </a:r>
          </a:p>
        </c:rich>
      </c:tx>
      <c:layout/>
      <c:overlay val="1"/>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6459184445417475E-2"/>
          <c:y val="0.18879677953156823"/>
          <c:w val="0.8222897777127125"/>
          <c:h val="0.79561345286587137"/>
        </c:manualLayout>
      </c:layout>
      <c:pie3DChart>
        <c:varyColors val="1"/>
        <c:ser>
          <c:idx val="0"/>
          <c:order val="0"/>
          <c:explosion val="25"/>
          <c:dLbls>
            <c:dLbl>
              <c:idx val="0"/>
              <c:layout>
                <c:manualLayout>
                  <c:x val="-6.9823623950437896E-2"/>
                  <c:y val="-5.4075195028367766E-2"/>
                </c:manualLayout>
              </c:layout>
              <c:showLegendKey val="0"/>
              <c:showVal val="0"/>
              <c:showCatName val="1"/>
              <c:showSerName val="0"/>
              <c:showPercent val="1"/>
              <c:showBubbleSize val="0"/>
            </c:dLbl>
            <c:dLbl>
              <c:idx val="1"/>
              <c:layout>
                <c:manualLayout>
                  <c:x val="-1.9771111651504728E-4"/>
                  <c:y val="8.6439845795752104E-2"/>
                </c:manualLayout>
              </c:layout>
              <c:showLegendKey val="0"/>
              <c:showVal val="0"/>
              <c:showCatName val="1"/>
              <c:showSerName val="0"/>
              <c:showPercent val="1"/>
              <c:showBubbleSize val="0"/>
            </c:dLbl>
            <c:dLbl>
              <c:idx val="2"/>
              <c:layout>
                <c:manualLayout>
                  <c:x val="-5.5572387831484479E-2"/>
                  <c:y val="2.6986027513092814E-2"/>
                </c:manualLayout>
              </c:layout>
              <c:showLegendKey val="0"/>
              <c:showVal val="0"/>
              <c:showCatName val="1"/>
              <c:showSerName val="0"/>
              <c:showPercent val="1"/>
              <c:showBubbleSize val="0"/>
            </c:dLbl>
            <c:dLbl>
              <c:idx val="3"/>
              <c:layout>
                <c:manualLayout>
                  <c:x val="0.107648986551305"/>
                  <c:y val="0.10058735816118708"/>
                </c:manualLayout>
              </c:layout>
              <c:showLegendKey val="0"/>
              <c:showVal val="0"/>
              <c:showCatName val="1"/>
              <c:showSerName val="0"/>
              <c:showPercent val="1"/>
              <c:showBubbleSize val="0"/>
            </c:dLbl>
            <c:showLegendKey val="0"/>
            <c:showVal val="0"/>
            <c:showCatName val="1"/>
            <c:showSerName val="0"/>
            <c:showPercent val="1"/>
            <c:showBubbleSize val="0"/>
            <c:showLeaderLines val="0"/>
          </c:dLbls>
          <c:cat>
            <c:strRef>
              <c:f>Data!$A$5:$A$11</c:f>
              <c:strCache>
                <c:ptCount val="7"/>
                <c:pt idx="0">
                  <c:v>Grants</c:v>
                </c:pt>
                <c:pt idx="1">
                  <c:v>Individual Contributions</c:v>
                </c:pt>
                <c:pt idx="2">
                  <c:v>Clinic</c:v>
                </c:pt>
                <c:pt idx="3">
                  <c:v>Educational Fees</c:v>
                </c:pt>
                <c:pt idx="4">
                  <c:v>Events</c:v>
                </c:pt>
                <c:pt idx="5">
                  <c:v>Investments</c:v>
                </c:pt>
                <c:pt idx="6">
                  <c:v>Misc</c:v>
                </c:pt>
              </c:strCache>
            </c:strRef>
          </c:cat>
          <c:val>
            <c:numRef>
              <c:f>Data!$B$5:$B$11</c:f>
              <c:numCache>
                <c:formatCode>_(* #,##0_);_(* \(#,##0\);_(* "-"??_);_(@_)</c:formatCode>
                <c:ptCount val="7"/>
                <c:pt idx="0">
                  <c:v>879713.04999999993</c:v>
                </c:pt>
                <c:pt idx="1">
                  <c:v>321595.32</c:v>
                </c:pt>
                <c:pt idx="2">
                  <c:v>434680.21</c:v>
                </c:pt>
                <c:pt idx="3">
                  <c:v>1109108.02</c:v>
                </c:pt>
                <c:pt idx="4">
                  <c:v>304797</c:v>
                </c:pt>
                <c:pt idx="5">
                  <c:v>233265</c:v>
                </c:pt>
                <c:pt idx="6">
                  <c:v>133597.34</c:v>
                </c:pt>
              </c:numCache>
            </c:numRef>
          </c:val>
        </c:ser>
        <c:ser>
          <c:idx val="1"/>
          <c:order val="1"/>
          <c:explosion val="25"/>
          <c:cat>
            <c:strRef>
              <c:f>Data!$A$5:$A$11</c:f>
              <c:strCache>
                <c:ptCount val="7"/>
                <c:pt idx="0">
                  <c:v>Grants</c:v>
                </c:pt>
                <c:pt idx="1">
                  <c:v>Individual Contributions</c:v>
                </c:pt>
                <c:pt idx="2">
                  <c:v>Clinic</c:v>
                </c:pt>
                <c:pt idx="3">
                  <c:v>Educational Fees</c:v>
                </c:pt>
                <c:pt idx="4">
                  <c:v>Events</c:v>
                </c:pt>
                <c:pt idx="5">
                  <c:v>Investments</c:v>
                </c:pt>
                <c:pt idx="6">
                  <c:v>Misc</c:v>
                </c:pt>
              </c:strCache>
            </c:strRef>
          </c:cat>
          <c:val>
            <c:numRef>
              <c:f>Data!$C$5:$C$11</c:f>
              <c:numCache>
                <c:formatCode>0.0%</c:formatCode>
                <c:ptCount val="7"/>
                <c:pt idx="0">
                  <c:v>0.25747026285992203</c:v>
                </c:pt>
                <c:pt idx="1">
                  <c:v>9.4123000192984238E-2</c:v>
                </c:pt>
                <c:pt idx="2">
                  <c:v>0.12722015199013603</c:v>
                </c:pt>
                <c:pt idx="3">
                  <c:v>0.32460849983917789</c:v>
                </c:pt>
                <c:pt idx="4">
                  <c:v>8.9206547190490884E-2</c:v>
                </c:pt>
                <c:pt idx="5">
                  <c:v>6.8270899091493212E-2</c:v>
                </c:pt>
                <c:pt idx="6">
                  <c:v>3.9100638835795808E-2</c:v>
                </c:pt>
              </c:numCache>
            </c:numRef>
          </c:val>
        </c:ser>
        <c:dLbls>
          <c:showLegendKey val="0"/>
          <c:showVal val="1"/>
          <c:showCatName val="0"/>
          <c:showSerName val="0"/>
          <c:showPercent val="0"/>
          <c:showBubbleSize val="0"/>
          <c:showLeaderLines val="0"/>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848DB-0362-4D8A-B6F4-EFA894237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12</Pages>
  <Words>2791</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Ackerman Institute for the Family</Company>
  <LinksUpToDate>false</LinksUpToDate>
  <CharactersWithSpaces>18669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Kucsan</dc:creator>
  <cp:lastModifiedBy>Rebekah Tonthat</cp:lastModifiedBy>
  <cp:revision>20</cp:revision>
  <cp:lastPrinted>2015-06-03T20:20:00Z</cp:lastPrinted>
  <dcterms:created xsi:type="dcterms:W3CDTF">2015-03-09T18:51:00Z</dcterms:created>
  <dcterms:modified xsi:type="dcterms:W3CDTF">2015-06-03T20:40:00Z</dcterms:modified>
</cp:coreProperties>
</file>